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65" w:rsidRDefault="00D86C65" w:rsidP="00D86C65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21.02.2020 № 129</w:t>
      </w:r>
    </w:p>
    <w:p w:rsidR="00D86C65" w:rsidRPr="00962425" w:rsidRDefault="00D86C65" w:rsidP="00D86C6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6242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D86C65" w:rsidRPr="00962425" w:rsidRDefault="00D86C65" w:rsidP="00D86C6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6242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D86C65" w:rsidRPr="00962425" w:rsidRDefault="00D86C65" w:rsidP="00D86C65">
      <w:pPr>
        <w:pStyle w:val="2"/>
        <w:spacing w:before="0" w:after="0"/>
        <w:rPr>
          <w:bCs w:val="0"/>
          <w:caps/>
          <w:color w:val="auto"/>
          <w:sz w:val="32"/>
          <w:szCs w:val="32"/>
        </w:rPr>
      </w:pPr>
      <w:r w:rsidRPr="00962425">
        <w:rPr>
          <w:caps/>
          <w:color w:val="auto"/>
          <w:sz w:val="32"/>
          <w:szCs w:val="32"/>
        </w:rPr>
        <w:t>ЗиминскоЕ городскоЕ</w:t>
      </w:r>
    </w:p>
    <w:p w:rsidR="00D86C65" w:rsidRPr="00962425" w:rsidRDefault="00D86C65" w:rsidP="00D86C65">
      <w:pPr>
        <w:pStyle w:val="2"/>
        <w:spacing w:before="0" w:after="0"/>
        <w:rPr>
          <w:bCs w:val="0"/>
          <w:caps/>
          <w:color w:val="auto"/>
          <w:sz w:val="32"/>
          <w:szCs w:val="32"/>
        </w:rPr>
      </w:pPr>
      <w:r w:rsidRPr="00962425">
        <w:rPr>
          <w:caps/>
          <w:color w:val="auto"/>
          <w:sz w:val="32"/>
          <w:szCs w:val="32"/>
        </w:rPr>
        <w:t>муниципальноЕ образованиЕ</w:t>
      </w:r>
    </w:p>
    <w:p w:rsidR="00D86C65" w:rsidRPr="00962425" w:rsidRDefault="00945458" w:rsidP="00D86C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</w:t>
      </w:r>
      <w:r w:rsidR="00D86C65" w:rsidRPr="00962425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С</w:t>
      </w:r>
      <w:r w:rsidR="00D86C65" w:rsidRPr="00962425">
        <w:rPr>
          <w:rFonts w:ascii="Arial" w:hAnsi="Arial" w:cs="Arial"/>
          <w:b/>
          <w:sz w:val="32"/>
          <w:szCs w:val="32"/>
        </w:rPr>
        <w:t>ТРАЦИЯ</w:t>
      </w:r>
    </w:p>
    <w:p w:rsidR="00D86C65" w:rsidRDefault="00D86C65" w:rsidP="00D86C65">
      <w:pPr>
        <w:jc w:val="center"/>
        <w:rPr>
          <w:rFonts w:ascii="Arial" w:hAnsi="Arial" w:cs="Arial"/>
          <w:b/>
          <w:sz w:val="32"/>
          <w:szCs w:val="32"/>
        </w:rPr>
      </w:pPr>
      <w:r w:rsidRPr="00962425">
        <w:rPr>
          <w:rFonts w:ascii="Arial" w:hAnsi="Arial" w:cs="Arial"/>
          <w:b/>
          <w:sz w:val="32"/>
          <w:szCs w:val="32"/>
        </w:rPr>
        <w:t>ПОСТАНОВЛЕНИЕ</w:t>
      </w:r>
    </w:p>
    <w:p w:rsidR="00D86C65" w:rsidRPr="00962425" w:rsidRDefault="00D86C65" w:rsidP="00D86C65">
      <w:pPr>
        <w:jc w:val="center"/>
        <w:rPr>
          <w:rFonts w:ascii="Arial" w:hAnsi="Arial" w:cs="Arial"/>
          <w:b/>
          <w:sz w:val="32"/>
          <w:szCs w:val="32"/>
        </w:rPr>
      </w:pPr>
    </w:p>
    <w:p w:rsidR="00A26E0E" w:rsidRPr="00D86C65" w:rsidRDefault="00F05556" w:rsidP="00D86C65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D86C65">
        <w:rPr>
          <w:rFonts w:ascii="Arial" w:hAnsi="Arial" w:cs="Arial"/>
          <w:b/>
          <w:caps/>
          <w:sz w:val="30"/>
          <w:szCs w:val="30"/>
        </w:rPr>
        <w:t xml:space="preserve">О внесении изменений в </w:t>
      </w:r>
      <w:r w:rsidR="00A26E0E" w:rsidRPr="00D86C65">
        <w:rPr>
          <w:rFonts w:ascii="Arial" w:hAnsi="Arial" w:cs="Arial"/>
          <w:b/>
          <w:caps/>
          <w:sz w:val="30"/>
          <w:szCs w:val="30"/>
        </w:rPr>
        <w:t>Примерно</w:t>
      </w:r>
      <w:r w:rsidRPr="00D86C65">
        <w:rPr>
          <w:rFonts w:ascii="Arial" w:hAnsi="Arial" w:cs="Arial"/>
          <w:b/>
          <w:caps/>
          <w:sz w:val="30"/>
          <w:szCs w:val="30"/>
        </w:rPr>
        <w:t>е</w:t>
      </w:r>
      <w:r w:rsidR="00A26E0E" w:rsidRPr="00D86C65">
        <w:rPr>
          <w:rFonts w:ascii="Arial" w:hAnsi="Arial" w:cs="Arial"/>
          <w:b/>
          <w:caps/>
          <w:sz w:val="30"/>
          <w:szCs w:val="30"/>
        </w:rPr>
        <w:t xml:space="preserve"> положени</w:t>
      </w:r>
      <w:r w:rsidRPr="00D86C65">
        <w:rPr>
          <w:rFonts w:ascii="Arial" w:hAnsi="Arial" w:cs="Arial"/>
          <w:b/>
          <w:caps/>
          <w:sz w:val="30"/>
          <w:szCs w:val="30"/>
        </w:rPr>
        <w:t>е</w:t>
      </w:r>
      <w:r w:rsidR="00A26E0E" w:rsidRPr="00D86C65">
        <w:rPr>
          <w:rFonts w:ascii="Arial" w:hAnsi="Arial" w:cs="Arial"/>
          <w:b/>
          <w:caps/>
          <w:sz w:val="30"/>
          <w:szCs w:val="30"/>
        </w:rPr>
        <w:t xml:space="preserve"> об оплате труда работников муниципальных образовательных учреждений г. Зимы,  подведомственных Комитету по образованию администрации Зиминского городского </w:t>
      </w:r>
    </w:p>
    <w:p w:rsidR="00A26E0E" w:rsidRPr="00D86C65" w:rsidRDefault="00A26E0E" w:rsidP="00D86C65">
      <w:pPr>
        <w:pStyle w:val="ConsNonformat"/>
        <w:widowControl/>
        <w:jc w:val="center"/>
        <w:rPr>
          <w:rFonts w:ascii="Arial" w:hAnsi="Arial" w:cs="Arial"/>
          <w:caps/>
          <w:sz w:val="30"/>
          <w:szCs w:val="30"/>
        </w:rPr>
      </w:pPr>
      <w:r w:rsidRPr="00D86C65">
        <w:rPr>
          <w:rFonts w:ascii="Arial" w:hAnsi="Arial" w:cs="Arial"/>
          <w:b/>
          <w:caps/>
          <w:sz w:val="30"/>
          <w:szCs w:val="30"/>
        </w:rPr>
        <w:t>муниципального образования</w:t>
      </w:r>
    </w:p>
    <w:p w:rsidR="00A26E0E" w:rsidRPr="00D86C65" w:rsidRDefault="00A26E0E" w:rsidP="00D86C65">
      <w:pPr>
        <w:pStyle w:val="ConsNonformat"/>
        <w:widowControl/>
        <w:rPr>
          <w:rFonts w:ascii="Arial" w:hAnsi="Arial" w:cs="Arial"/>
          <w:caps/>
          <w:sz w:val="30"/>
          <w:szCs w:val="30"/>
        </w:rPr>
      </w:pPr>
    </w:p>
    <w:p w:rsidR="00A26E0E" w:rsidRDefault="00A26E0E" w:rsidP="00A26E0E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D86C65">
        <w:rPr>
          <w:rFonts w:ascii="Arial" w:hAnsi="Arial" w:cs="Arial"/>
          <w:sz w:val="24"/>
          <w:szCs w:val="24"/>
        </w:rPr>
        <w:tab/>
        <w:t>В целях приведения муниципальных правовых актов в соответствие с де</w:t>
      </w:r>
      <w:r w:rsidRPr="00D86C65">
        <w:rPr>
          <w:rFonts w:ascii="Arial" w:hAnsi="Arial" w:cs="Arial"/>
          <w:sz w:val="24"/>
          <w:szCs w:val="24"/>
        </w:rPr>
        <w:t>й</w:t>
      </w:r>
      <w:r w:rsidRPr="00D86C65">
        <w:rPr>
          <w:rFonts w:ascii="Arial" w:hAnsi="Arial" w:cs="Arial"/>
          <w:sz w:val="24"/>
          <w:szCs w:val="24"/>
        </w:rPr>
        <w:t>ствующим законодательством, руководствуясь статьей 144 Трудового кодекса Российской Федерации, Фе</w:t>
      </w:r>
      <w:r w:rsidR="001D5DD1" w:rsidRPr="00D86C65">
        <w:rPr>
          <w:rFonts w:ascii="Arial" w:hAnsi="Arial" w:cs="Arial"/>
          <w:sz w:val="24"/>
          <w:szCs w:val="24"/>
        </w:rPr>
        <w:t>деральным законом от 06.10.2003</w:t>
      </w:r>
      <w:r w:rsidRPr="00D86C65">
        <w:rPr>
          <w:rFonts w:ascii="Arial" w:hAnsi="Arial" w:cs="Arial"/>
          <w:sz w:val="24"/>
          <w:szCs w:val="24"/>
        </w:rPr>
        <w:t xml:space="preserve"> №131-ФЗ «Об общих принципах  организации местного самоуправления в Российской Федерации», статьей 28 Устава Зиминского городского муниципального образования, админ</w:t>
      </w:r>
      <w:r w:rsidRPr="00D86C65">
        <w:rPr>
          <w:rFonts w:ascii="Arial" w:hAnsi="Arial" w:cs="Arial"/>
          <w:sz w:val="24"/>
          <w:szCs w:val="24"/>
        </w:rPr>
        <w:t>и</w:t>
      </w:r>
      <w:r w:rsidRPr="00D86C65">
        <w:rPr>
          <w:rFonts w:ascii="Arial" w:hAnsi="Arial" w:cs="Arial"/>
          <w:sz w:val="24"/>
          <w:szCs w:val="24"/>
        </w:rPr>
        <w:t>страция Зиминского городского муниципального образования</w:t>
      </w:r>
    </w:p>
    <w:p w:rsidR="00D86C65" w:rsidRPr="00D86C65" w:rsidRDefault="00D86C65" w:rsidP="00A26E0E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A26E0E" w:rsidRDefault="00D86C65" w:rsidP="00D86C65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</w:t>
      </w:r>
      <w:r w:rsidR="00A26E0E" w:rsidRPr="00D86C65">
        <w:rPr>
          <w:rFonts w:ascii="Arial" w:hAnsi="Arial" w:cs="Arial"/>
          <w:b/>
          <w:sz w:val="24"/>
          <w:szCs w:val="24"/>
        </w:rPr>
        <w:t>Т:</w:t>
      </w:r>
    </w:p>
    <w:p w:rsidR="00D86C65" w:rsidRPr="00D86C65" w:rsidRDefault="00D86C65" w:rsidP="00D86C65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AE20AC" w:rsidRPr="00D86C65" w:rsidRDefault="00A26E0E" w:rsidP="001D5DD1">
      <w:pPr>
        <w:pStyle w:val="Con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D86C65">
        <w:rPr>
          <w:rFonts w:ascii="Arial" w:hAnsi="Arial" w:cs="Arial"/>
          <w:sz w:val="24"/>
          <w:szCs w:val="24"/>
        </w:rPr>
        <w:t xml:space="preserve">1. </w:t>
      </w:r>
      <w:r w:rsidR="00F51BFB" w:rsidRPr="00D86C65">
        <w:rPr>
          <w:rFonts w:ascii="Arial" w:hAnsi="Arial" w:cs="Arial"/>
          <w:sz w:val="24"/>
          <w:szCs w:val="24"/>
        </w:rPr>
        <w:t>Внести в</w:t>
      </w:r>
      <w:r w:rsidRPr="00D86C65">
        <w:rPr>
          <w:rFonts w:ascii="Arial" w:hAnsi="Arial" w:cs="Arial"/>
          <w:sz w:val="24"/>
          <w:szCs w:val="24"/>
        </w:rPr>
        <w:t xml:space="preserve"> Примерное положение об оплате труда работников муниципал</w:t>
      </w:r>
      <w:r w:rsidRPr="00D86C65">
        <w:rPr>
          <w:rFonts w:ascii="Arial" w:hAnsi="Arial" w:cs="Arial"/>
          <w:sz w:val="24"/>
          <w:szCs w:val="24"/>
        </w:rPr>
        <w:t>ь</w:t>
      </w:r>
      <w:r w:rsidRPr="00D86C65">
        <w:rPr>
          <w:rFonts w:ascii="Arial" w:hAnsi="Arial" w:cs="Arial"/>
          <w:sz w:val="24"/>
          <w:szCs w:val="24"/>
        </w:rPr>
        <w:t>ных образовательных учреждений г. Зимы, подведомственных Комитету по обр</w:t>
      </w:r>
      <w:r w:rsidRPr="00D86C65">
        <w:rPr>
          <w:rFonts w:ascii="Arial" w:hAnsi="Arial" w:cs="Arial"/>
          <w:sz w:val="24"/>
          <w:szCs w:val="24"/>
        </w:rPr>
        <w:t>а</w:t>
      </w:r>
      <w:r w:rsidRPr="00D86C65">
        <w:rPr>
          <w:rFonts w:ascii="Arial" w:hAnsi="Arial" w:cs="Arial"/>
          <w:sz w:val="24"/>
          <w:szCs w:val="24"/>
        </w:rPr>
        <w:t>зованию администрации Зиминского городского муниципального образования</w:t>
      </w:r>
      <w:r w:rsidR="001D5DD1" w:rsidRPr="00D86C65">
        <w:rPr>
          <w:rFonts w:ascii="Arial" w:hAnsi="Arial" w:cs="Arial"/>
          <w:sz w:val="24"/>
          <w:szCs w:val="24"/>
        </w:rPr>
        <w:t>,</w:t>
      </w:r>
      <w:r w:rsidRPr="00D86C65">
        <w:rPr>
          <w:rFonts w:ascii="Arial" w:hAnsi="Arial" w:cs="Arial"/>
          <w:sz w:val="24"/>
          <w:szCs w:val="24"/>
        </w:rPr>
        <w:t xml:space="preserve"> </w:t>
      </w:r>
      <w:r w:rsidR="00517396" w:rsidRPr="00D86C65">
        <w:rPr>
          <w:rFonts w:ascii="Arial" w:hAnsi="Arial" w:cs="Arial"/>
          <w:sz w:val="24"/>
          <w:szCs w:val="24"/>
        </w:rPr>
        <w:t>у</w:t>
      </w:r>
      <w:r w:rsidR="00517396" w:rsidRPr="00D86C65">
        <w:rPr>
          <w:rFonts w:ascii="Arial" w:hAnsi="Arial" w:cs="Arial"/>
          <w:sz w:val="24"/>
          <w:szCs w:val="24"/>
        </w:rPr>
        <w:t>т</w:t>
      </w:r>
      <w:r w:rsidR="00517396" w:rsidRPr="00D86C65">
        <w:rPr>
          <w:rFonts w:ascii="Arial" w:hAnsi="Arial" w:cs="Arial"/>
          <w:sz w:val="24"/>
          <w:szCs w:val="24"/>
        </w:rPr>
        <w:t>вержденно</w:t>
      </w:r>
      <w:r w:rsidR="001D5DD1" w:rsidRPr="00D86C65">
        <w:rPr>
          <w:rFonts w:ascii="Arial" w:hAnsi="Arial" w:cs="Arial"/>
          <w:sz w:val="24"/>
          <w:szCs w:val="24"/>
        </w:rPr>
        <w:t xml:space="preserve">е постановлением </w:t>
      </w:r>
      <w:r w:rsidR="0031427D" w:rsidRPr="00D86C65">
        <w:rPr>
          <w:rFonts w:ascii="Arial" w:hAnsi="Arial" w:cs="Arial"/>
          <w:sz w:val="24"/>
          <w:szCs w:val="24"/>
        </w:rPr>
        <w:t>администрации Зиминского городского муниципал</w:t>
      </w:r>
      <w:r w:rsidR="0031427D" w:rsidRPr="00D86C65">
        <w:rPr>
          <w:rFonts w:ascii="Arial" w:hAnsi="Arial" w:cs="Arial"/>
          <w:sz w:val="24"/>
          <w:szCs w:val="24"/>
        </w:rPr>
        <w:t>ь</w:t>
      </w:r>
      <w:r w:rsidR="0031427D" w:rsidRPr="00D86C65">
        <w:rPr>
          <w:rFonts w:ascii="Arial" w:hAnsi="Arial" w:cs="Arial"/>
          <w:sz w:val="24"/>
          <w:szCs w:val="24"/>
        </w:rPr>
        <w:t xml:space="preserve">ного образования </w:t>
      </w:r>
      <w:r w:rsidR="001D5DD1" w:rsidRPr="00D86C65">
        <w:rPr>
          <w:rFonts w:ascii="Arial" w:hAnsi="Arial" w:cs="Arial"/>
          <w:sz w:val="24"/>
          <w:szCs w:val="24"/>
        </w:rPr>
        <w:t>от 14.02.2019</w:t>
      </w:r>
      <w:r w:rsidR="00517396" w:rsidRPr="00D86C65">
        <w:rPr>
          <w:rFonts w:ascii="Arial" w:hAnsi="Arial" w:cs="Arial"/>
          <w:sz w:val="24"/>
          <w:szCs w:val="24"/>
        </w:rPr>
        <w:t xml:space="preserve"> № 170 "Об утверждении Примерного положения об оплате труда работников муниципальных образовательных учреждений г. З</w:t>
      </w:r>
      <w:r w:rsidR="00517396" w:rsidRPr="00D86C65">
        <w:rPr>
          <w:rFonts w:ascii="Arial" w:hAnsi="Arial" w:cs="Arial"/>
          <w:sz w:val="24"/>
          <w:szCs w:val="24"/>
        </w:rPr>
        <w:t>и</w:t>
      </w:r>
      <w:r w:rsidR="00517396" w:rsidRPr="00D86C65">
        <w:rPr>
          <w:rFonts w:ascii="Arial" w:hAnsi="Arial" w:cs="Arial"/>
          <w:sz w:val="24"/>
          <w:szCs w:val="24"/>
        </w:rPr>
        <w:t>мы, подведомственных Комитету по образованию администрации Зиминского г</w:t>
      </w:r>
      <w:r w:rsidR="00517396" w:rsidRPr="00D86C65">
        <w:rPr>
          <w:rFonts w:ascii="Arial" w:hAnsi="Arial" w:cs="Arial"/>
          <w:sz w:val="24"/>
          <w:szCs w:val="24"/>
        </w:rPr>
        <w:t>о</w:t>
      </w:r>
      <w:r w:rsidR="00517396" w:rsidRPr="00D86C65">
        <w:rPr>
          <w:rFonts w:ascii="Arial" w:hAnsi="Arial" w:cs="Arial"/>
          <w:sz w:val="24"/>
          <w:szCs w:val="24"/>
        </w:rPr>
        <w:t>родского муниципального образования</w:t>
      </w:r>
      <w:r w:rsidR="001D5DD1" w:rsidRPr="00D86C65">
        <w:rPr>
          <w:rFonts w:ascii="Arial" w:hAnsi="Arial" w:cs="Arial"/>
          <w:sz w:val="24"/>
          <w:szCs w:val="24"/>
        </w:rPr>
        <w:t>"</w:t>
      </w:r>
      <w:r w:rsidR="00517396" w:rsidRPr="00D86C65">
        <w:rPr>
          <w:rFonts w:ascii="Arial" w:hAnsi="Arial" w:cs="Arial"/>
          <w:sz w:val="24"/>
          <w:szCs w:val="24"/>
        </w:rPr>
        <w:t xml:space="preserve"> </w:t>
      </w:r>
      <w:r w:rsidRPr="00D86C65">
        <w:rPr>
          <w:rFonts w:ascii="Arial" w:hAnsi="Arial" w:cs="Arial"/>
          <w:sz w:val="24"/>
          <w:szCs w:val="24"/>
        </w:rPr>
        <w:t>(далее – Примерное положение)</w:t>
      </w:r>
      <w:r w:rsidR="00F51BFB" w:rsidRPr="00D86C65">
        <w:rPr>
          <w:rFonts w:ascii="Arial" w:hAnsi="Arial" w:cs="Arial"/>
          <w:sz w:val="24"/>
          <w:szCs w:val="24"/>
        </w:rPr>
        <w:t xml:space="preserve"> </w:t>
      </w:r>
      <w:r w:rsidR="001D5DD1" w:rsidRPr="00D86C65">
        <w:rPr>
          <w:rFonts w:ascii="Arial" w:hAnsi="Arial" w:cs="Arial"/>
          <w:sz w:val="24"/>
          <w:szCs w:val="24"/>
        </w:rPr>
        <w:t>измен</w:t>
      </w:r>
      <w:r w:rsidR="001D5DD1" w:rsidRPr="00D86C65">
        <w:rPr>
          <w:rFonts w:ascii="Arial" w:hAnsi="Arial" w:cs="Arial"/>
          <w:sz w:val="24"/>
          <w:szCs w:val="24"/>
        </w:rPr>
        <w:t>е</w:t>
      </w:r>
      <w:r w:rsidR="001D5DD1" w:rsidRPr="00D86C65">
        <w:rPr>
          <w:rFonts w:ascii="Arial" w:hAnsi="Arial" w:cs="Arial"/>
          <w:sz w:val="24"/>
          <w:szCs w:val="24"/>
        </w:rPr>
        <w:t xml:space="preserve">ния, </w:t>
      </w:r>
      <w:r w:rsidR="00F51BFB" w:rsidRPr="00D86C65">
        <w:rPr>
          <w:rFonts w:ascii="Arial" w:hAnsi="Arial" w:cs="Arial"/>
          <w:sz w:val="24"/>
          <w:szCs w:val="24"/>
        </w:rPr>
        <w:t xml:space="preserve"> </w:t>
      </w:r>
      <w:r w:rsidR="001D5DD1" w:rsidRPr="00D86C65">
        <w:rPr>
          <w:rFonts w:ascii="Arial" w:hAnsi="Arial" w:cs="Arial"/>
          <w:sz w:val="24"/>
          <w:szCs w:val="24"/>
        </w:rPr>
        <w:t>изложив гл</w:t>
      </w:r>
      <w:r w:rsidR="00517396" w:rsidRPr="00D86C65">
        <w:rPr>
          <w:rFonts w:ascii="Arial" w:hAnsi="Arial" w:cs="Arial"/>
          <w:sz w:val="24"/>
          <w:szCs w:val="24"/>
        </w:rPr>
        <w:t>аву 4 "Размеры, порядок и условия установления выплат стим</w:t>
      </w:r>
      <w:r w:rsidR="00517396" w:rsidRPr="00D86C65">
        <w:rPr>
          <w:rFonts w:ascii="Arial" w:hAnsi="Arial" w:cs="Arial"/>
          <w:sz w:val="24"/>
          <w:szCs w:val="24"/>
        </w:rPr>
        <w:t>у</w:t>
      </w:r>
      <w:r w:rsidR="00517396" w:rsidRPr="00D86C65">
        <w:rPr>
          <w:rFonts w:ascii="Arial" w:hAnsi="Arial" w:cs="Arial"/>
          <w:sz w:val="24"/>
          <w:szCs w:val="24"/>
        </w:rPr>
        <w:t>лирующего характера работникам учреждений" в новой редакции (прилагается)</w:t>
      </w:r>
      <w:r w:rsidR="001D5DD1" w:rsidRPr="00D86C65">
        <w:rPr>
          <w:rFonts w:ascii="Arial" w:hAnsi="Arial" w:cs="Arial"/>
          <w:sz w:val="24"/>
          <w:szCs w:val="24"/>
        </w:rPr>
        <w:t>.</w:t>
      </w:r>
    </w:p>
    <w:p w:rsidR="00A26E0E" w:rsidRPr="00D86C65" w:rsidRDefault="00A26E0E" w:rsidP="001D5DD1">
      <w:pPr>
        <w:ind w:firstLine="567"/>
        <w:jc w:val="both"/>
        <w:rPr>
          <w:rFonts w:ascii="Arial" w:hAnsi="Arial" w:cs="Arial"/>
        </w:rPr>
      </w:pPr>
      <w:r w:rsidRPr="00D86C65">
        <w:rPr>
          <w:rFonts w:ascii="Arial" w:hAnsi="Arial" w:cs="Arial"/>
        </w:rPr>
        <w:t>2.</w:t>
      </w:r>
      <w:r w:rsidR="00221BE0" w:rsidRPr="00D86C65">
        <w:rPr>
          <w:rFonts w:ascii="Arial" w:hAnsi="Arial" w:cs="Arial"/>
        </w:rPr>
        <w:t xml:space="preserve"> </w:t>
      </w:r>
      <w:r w:rsidRPr="00D86C65">
        <w:rPr>
          <w:rFonts w:ascii="Arial" w:hAnsi="Arial" w:cs="Arial"/>
        </w:rPr>
        <w:t>Руководителям муниципальных образовательных учреждений г. Зимы, подведомственных Комитету по образованию администрации Зиминского горо</w:t>
      </w:r>
      <w:r w:rsidRPr="00D86C65">
        <w:rPr>
          <w:rFonts w:ascii="Arial" w:hAnsi="Arial" w:cs="Arial"/>
        </w:rPr>
        <w:t>д</w:t>
      </w:r>
      <w:r w:rsidRPr="00D86C65">
        <w:rPr>
          <w:rFonts w:ascii="Arial" w:hAnsi="Arial" w:cs="Arial"/>
        </w:rPr>
        <w:t>ского муниципального обра</w:t>
      </w:r>
      <w:r w:rsidR="001D5DD1" w:rsidRPr="00D86C65">
        <w:rPr>
          <w:rFonts w:ascii="Arial" w:hAnsi="Arial" w:cs="Arial"/>
        </w:rPr>
        <w:t>зования</w:t>
      </w:r>
      <w:r w:rsidR="004141CB" w:rsidRPr="00D86C65">
        <w:rPr>
          <w:rFonts w:ascii="Arial" w:hAnsi="Arial" w:cs="Arial"/>
        </w:rPr>
        <w:t>,</w:t>
      </w:r>
      <w:r w:rsidRPr="00D86C65">
        <w:rPr>
          <w:rFonts w:ascii="Arial" w:hAnsi="Arial" w:cs="Arial"/>
        </w:rPr>
        <w:t xml:space="preserve"> привести в срок до </w:t>
      </w:r>
      <w:r w:rsidR="00F05556" w:rsidRPr="00D86C65">
        <w:rPr>
          <w:rFonts w:ascii="Arial" w:hAnsi="Arial" w:cs="Arial"/>
        </w:rPr>
        <w:t>15</w:t>
      </w:r>
      <w:r w:rsidRPr="00D86C65">
        <w:rPr>
          <w:rFonts w:ascii="Arial" w:hAnsi="Arial" w:cs="Arial"/>
        </w:rPr>
        <w:t>.02.20</w:t>
      </w:r>
      <w:r w:rsidR="00F05556" w:rsidRPr="00D86C65">
        <w:rPr>
          <w:rFonts w:ascii="Arial" w:hAnsi="Arial" w:cs="Arial"/>
        </w:rPr>
        <w:t>20</w:t>
      </w:r>
      <w:r w:rsidRPr="00D86C65">
        <w:rPr>
          <w:rFonts w:ascii="Arial" w:hAnsi="Arial" w:cs="Arial"/>
        </w:rPr>
        <w:t xml:space="preserve"> в соответствие с настоящим Примерным положением  локальные  нормативные акты  по оплате труда, действующие  в данных учреждениях, с учетом введения их в действие с </w:t>
      </w:r>
      <w:r w:rsidR="0070222A" w:rsidRPr="00D86C65">
        <w:rPr>
          <w:rFonts w:ascii="Arial" w:hAnsi="Arial" w:cs="Arial"/>
        </w:rPr>
        <w:t>01.0</w:t>
      </w:r>
      <w:r w:rsidR="00F05556" w:rsidRPr="00D86C65">
        <w:rPr>
          <w:rFonts w:ascii="Arial" w:hAnsi="Arial" w:cs="Arial"/>
        </w:rPr>
        <w:t>1</w:t>
      </w:r>
      <w:r w:rsidR="0070222A" w:rsidRPr="00D86C65">
        <w:rPr>
          <w:rFonts w:ascii="Arial" w:hAnsi="Arial" w:cs="Arial"/>
        </w:rPr>
        <w:t>.</w:t>
      </w:r>
      <w:r w:rsidRPr="00D86C65">
        <w:rPr>
          <w:rFonts w:ascii="Arial" w:hAnsi="Arial" w:cs="Arial"/>
        </w:rPr>
        <w:t>20</w:t>
      </w:r>
      <w:r w:rsidR="00F05556" w:rsidRPr="00D86C65">
        <w:rPr>
          <w:rFonts w:ascii="Arial" w:hAnsi="Arial" w:cs="Arial"/>
        </w:rPr>
        <w:t>20</w:t>
      </w:r>
      <w:r w:rsidR="001D5DD1" w:rsidRPr="00D86C65">
        <w:rPr>
          <w:rFonts w:ascii="Arial" w:hAnsi="Arial" w:cs="Arial"/>
        </w:rPr>
        <w:t>.</w:t>
      </w:r>
    </w:p>
    <w:p w:rsidR="00A26E0E" w:rsidRPr="00D86C65" w:rsidRDefault="001D5DD1" w:rsidP="00F05556">
      <w:pPr>
        <w:ind w:firstLine="567"/>
        <w:jc w:val="both"/>
        <w:rPr>
          <w:rFonts w:ascii="Arial" w:hAnsi="Arial" w:cs="Arial"/>
        </w:rPr>
      </w:pPr>
      <w:r w:rsidRPr="00D86C65">
        <w:rPr>
          <w:rFonts w:ascii="Arial" w:hAnsi="Arial" w:cs="Arial"/>
        </w:rPr>
        <w:t>3</w:t>
      </w:r>
      <w:r w:rsidR="00A26E0E" w:rsidRPr="00D86C65">
        <w:rPr>
          <w:rFonts w:ascii="Arial" w:hAnsi="Arial" w:cs="Arial"/>
        </w:rPr>
        <w:t>. Контроль исполнения настоящего постановления возложить на первого заместителя мэра городского округа.</w:t>
      </w:r>
    </w:p>
    <w:p w:rsidR="00A26E0E" w:rsidRPr="00D86C65" w:rsidRDefault="00A26E0E" w:rsidP="00A26E0E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A26E0E" w:rsidRPr="00D86C65" w:rsidRDefault="00A26E0E" w:rsidP="00A26E0E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A26E0E" w:rsidRPr="00D86C65" w:rsidRDefault="00D86C65" w:rsidP="00A26E0E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6E0E" w:rsidRPr="00D86C65">
        <w:rPr>
          <w:rFonts w:ascii="Arial" w:hAnsi="Arial" w:cs="Arial"/>
          <w:sz w:val="24"/>
          <w:szCs w:val="24"/>
        </w:rPr>
        <w:t xml:space="preserve">Мэр Зиминского городского </w:t>
      </w:r>
    </w:p>
    <w:p w:rsidR="00D86C65" w:rsidRDefault="00D86C65" w:rsidP="00A26E0E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муниципального образования</w:t>
      </w:r>
    </w:p>
    <w:p w:rsidR="00A26E0E" w:rsidRPr="00D86C65" w:rsidRDefault="00D86C65" w:rsidP="00A26E0E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6E0E" w:rsidRPr="00D86C65">
        <w:rPr>
          <w:rFonts w:ascii="Arial" w:hAnsi="Arial" w:cs="Arial"/>
          <w:sz w:val="24"/>
          <w:szCs w:val="24"/>
        </w:rPr>
        <w:t>А.Н. Коновалов</w:t>
      </w:r>
    </w:p>
    <w:p w:rsidR="00DA3C10" w:rsidRPr="00D86C65" w:rsidRDefault="00DA3C10" w:rsidP="00316999">
      <w:pPr>
        <w:jc w:val="both"/>
        <w:rPr>
          <w:rFonts w:ascii="Arial" w:hAnsi="Arial" w:cs="Arial"/>
        </w:rPr>
      </w:pPr>
    </w:p>
    <w:p w:rsidR="00517396" w:rsidRPr="00D86C65" w:rsidRDefault="00517396" w:rsidP="00D86C65">
      <w:pPr>
        <w:pStyle w:val="ConsPlusTitle"/>
        <w:ind w:left="5103"/>
        <w:jc w:val="right"/>
        <w:outlineLvl w:val="1"/>
        <w:rPr>
          <w:rFonts w:ascii="Courier New" w:hAnsi="Courier New" w:cs="Courier New"/>
          <w:b w:val="0"/>
          <w:sz w:val="22"/>
          <w:szCs w:val="22"/>
        </w:rPr>
      </w:pPr>
      <w:r w:rsidRPr="00D86C65">
        <w:rPr>
          <w:rFonts w:ascii="Courier New" w:hAnsi="Courier New" w:cs="Courier New"/>
          <w:b w:val="0"/>
          <w:sz w:val="22"/>
          <w:szCs w:val="22"/>
        </w:rPr>
        <w:lastRenderedPageBreak/>
        <w:t>Приложение</w:t>
      </w:r>
    </w:p>
    <w:p w:rsidR="00517396" w:rsidRPr="00D86C65" w:rsidRDefault="00517396" w:rsidP="00D86C65">
      <w:pPr>
        <w:pStyle w:val="ConsPlusTitle"/>
        <w:ind w:left="5103"/>
        <w:jc w:val="right"/>
        <w:outlineLvl w:val="1"/>
        <w:rPr>
          <w:rFonts w:ascii="Courier New" w:hAnsi="Courier New" w:cs="Courier New"/>
          <w:b w:val="0"/>
          <w:sz w:val="22"/>
          <w:szCs w:val="22"/>
        </w:rPr>
      </w:pPr>
      <w:r w:rsidRPr="00D86C65">
        <w:rPr>
          <w:rFonts w:ascii="Courier New" w:hAnsi="Courier New" w:cs="Courier New"/>
          <w:b w:val="0"/>
          <w:sz w:val="22"/>
          <w:szCs w:val="22"/>
        </w:rPr>
        <w:t>к постановлению администрации ЗГМО</w:t>
      </w:r>
    </w:p>
    <w:p w:rsidR="00906133" w:rsidRDefault="00906133" w:rsidP="00D86C65">
      <w:pPr>
        <w:pStyle w:val="ConsPlusTitle"/>
        <w:ind w:left="5103"/>
        <w:jc w:val="right"/>
        <w:outlineLvl w:val="1"/>
        <w:rPr>
          <w:rFonts w:ascii="Courier New" w:hAnsi="Courier New" w:cs="Courier New"/>
          <w:b w:val="0"/>
          <w:sz w:val="22"/>
          <w:szCs w:val="22"/>
          <w:u w:val="single"/>
        </w:rPr>
      </w:pPr>
      <w:r w:rsidRPr="00D86C65">
        <w:rPr>
          <w:rFonts w:ascii="Courier New" w:hAnsi="Courier New" w:cs="Courier New"/>
          <w:b w:val="0"/>
          <w:sz w:val="22"/>
          <w:szCs w:val="22"/>
        </w:rPr>
        <w:t xml:space="preserve">от </w:t>
      </w:r>
      <w:r w:rsidR="00D86C65" w:rsidRPr="00D86C65">
        <w:rPr>
          <w:rFonts w:ascii="Courier New" w:hAnsi="Courier New" w:cs="Courier New"/>
          <w:b w:val="0"/>
          <w:sz w:val="22"/>
          <w:szCs w:val="22"/>
          <w:u w:val="single"/>
        </w:rPr>
        <w:t>21.02.2020 г</w:t>
      </w:r>
      <w:r w:rsidR="00D86C65">
        <w:rPr>
          <w:rFonts w:ascii="Courier New" w:hAnsi="Courier New" w:cs="Courier New"/>
          <w:b w:val="0"/>
          <w:sz w:val="22"/>
          <w:szCs w:val="22"/>
        </w:rPr>
        <w:t>.</w:t>
      </w:r>
      <w:r w:rsidRPr="00D86C65">
        <w:rPr>
          <w:rFonts w:ascii="Courier New" w:hAnsi="Courier New" w:cs="Courier New"/>
          <w:b w:val="0"/>
          <w:sz w:val="22"/>
          <w:szCs w:val="22"/>
        </w:rPr>
        <w:t xml:space="preserve"> № </w:t>
      </w:r>
      <w:r w:rsidR="00D86C65" w:rsidRPr="00D86C65">
        <w:rPr>
          <w:rFonts w:ascii="Courier New" w:hAnsi="Courier New" w:cs="Courier New"/>
          <w:b w:val="0"/>
          <w:sz w:val="22"/>
          <w:szCs w:val="22"/>
          <w:u w:val="single"/>
        </w:rPr>
        <w:t>129</w:t>
      </w:r>
    </w:p>
    <w:p w:rsidR="00D86C65" w:rsidRPr="00D86C65" w:rsidRDefault="00D86C65" w:rsidP="00D86C65">
      <w:pPr>
        <w:pStyle w:val="ConsPlusTitle"/>
        <w:jc w:val="right"/>
        <w:outlineLvl w:val="1"/>
        <w:rPr>
          <w:rFonts w:ascii="Arial" w:hAnsi="Arial" w:cs="Arial"/>
          <w:b w:val="0"/>
        </w:rPr>
      </w:pPr>
    </w:p>
    <w:p w:rsidR="00517396" w:rsidRPr="00D86C65" w:rsidRDefault="00517396" w:rsidP="00D86C65">
      <w:pPr>
        <w:pStyle w:val="ConsPlusTitle"/>
        <w:jc w:val="center"/>
        <w:outlineLvl w:val="1"/>
        <w:rPr>
          <w:rFonts w:ascii="Arial" w:hAnsi="Arial" w:cs="Arial"/>
        </w:rPr>
      </w:pPr>
      <w:r w:rsidRPr="00D86C65">
        <w:rPr>
          <w:rFonts w:ascii="Arial" w:hAnsi="Arial" w:cs="Arial"/>
        </w:rPr>
        <w:t>Глава 4. РАЗМЕРЫ, ПОРЯДОК И УСЛОВИЯ УСТАНОВЛЕНИЯ</w:t>
      </w:r>
    </w:p>
    <w:p w:rsidR="00517396" w:rsidRPr="00D86C65" w:rsidRDefault="00517396" w:rsidP="00D86C65">
      <w:pPr>
        <w:pStyle w:val="ConsPlusTitle"/>
        <w:jc w:val="center"/>
        <w:rPr>
          <w:rFonts w:ascii="Arial" w:hAnsi="Arial" w:cs="Arial"/>
        </w:rPr>
      </w:pPr>
      <w:r w:rsidRPr="00D86C65">
        <w:rPr>
          <w:rFonts w:ascii="Arial" w:hAnsi="Arial" w:cs="Arial"/>
        </w:rPr>
        <w:t>ВЫПЛАТ СТИМУЛИРУЮЩЕГО ХАРАКТЕРА РАБОТНИКАМ УЧРЕЖДЕНИЙ</w:t>
      </w:r>
    </w:p>
    <w:p w:rsidR="00517396" w:rsidRPr="00D86C65" w:rsidRDefault="00517396" w:rsidP="00D86C65">
      <w:pPr>
        <w:pStyle w:val="ConsPlusNormal"/>
        <w:jc w:val="both"/>
        <w:rPr>
          <w:sz w:val="24"/>
          <w:szCs w:val="24"/>
        </w:rPr>
      </w:pP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19. Работникам учреждений устанавливаются следующие виды выплат ст</w:t>
      </w:r>
      <w:r w:rsidRPr="00D86C65">
        <w:rPr>
          <w:sz w:val="24"/>
          <w:szCs w:val="24"/>
        </w:rPr>
        <w:t>и</w:t>
      </w:r>
      <w:r w:rsidRPr="00D86C65">
        <w:rPr>
          <w:sz w:val="24"/>
          <w:szCs w:val="24"/>
        </w:rPr>
        <w:t>мулирующего характера: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1) выплаты за интенсивность и высокие результаты работы</w:t>
      </w:r>
      <w:r w:rsidR="00D847B3" w:rsidRPr="00D86C65">
        <w:rPr>
          <w:sz w:val="24"/>
          <w:szCs w:val="24"/>
        </w:rPr>
        <w:t xml:space="preserve"> (для педагогич</w:t>
      </w:r>
      <w:r w:rsidR="00D847B3" w:rsidRPr="00D86C65">
        <w:rPr>
          <w:sz w:val="24"/>
          <w:szCs w:val="24"/>
        </w:rPr>
        <w:t>е</w:t>
      </w:r>
      <w:r w:rsidR="00D847B3" w:rsidRPr="00D86C65">
        <w:rPr>
          <w:sz w:val="24"/>
          <w:szCs w:val="24"/>
        </w:rPr>
        <w:t>ских работников)</w:t>
      </w:r>
      <w:r w:rsidRPr="00D86C65">
        <w:rPr>
          <w:sz w:val="24"/>
          <w:szCs w:val="24"/>
        </w:rPr>
        <w:t>;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2) выплаты за стаж непрерывной работы</w:t>
      </w:r>
      <w:r w:rsidR="00D847B3" w:rsidRPr="00D86C65">
        <w:rPr>
          <w:sz w:val="24"/>
          <w:szCs w:val="24"/>
        </w:rPr>
        <w:t xml:space="preserve"> (для педагогических работников)</w:t>
      </w:r>
      <w:r w:rsidRPr="00D86C65">
        <w:rPr>
          <w:sz w:val="24"/>
          <w:szCs w:val="24"/>
        </w:rPr>
        <w:t>;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3) выплаты за качество выполняемых работ</w:t>
      </w:r>
      <w:r w:rsidR="00D847B3" w:rsidRPr="00D86C65">
        <w:rPr>
          <w:sz w:val="24"/>
          <w:szCs w:val="24"/>
        </w:rPr>
        <w:t xml:space="preserve"> (для педагогических работников)</w:t>
      </w:r>
      <w:r w:rsidRPr="00D86C65">
        <w:rPr>
          <w:sz w:val="24"/>
          <w:szCs w:val="24"/>
        </w:rPr>
        <w:t>;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4) премиальные выплаты по итогам работы за месяц;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5) выплаты за профессиональное развитие, степень самостоятельности р</w:t>
      </w:r>
      <w:r w:rsidRPr="00D86C65">
        <w:rPr>
          <w:sz w:val="24"/>
          <w:szCs w:val="24"/>
        </w:rPr>
        <w:t>а</w:t>
      </w:r>
      <w:r w:rsidRPr="00D86C65">
        <w:rPr>
          <w:sz w:val="24"/>
          <w:szCs w:val="24"/>
        </w:rPr>
        <w:t>ботника и важности выполняемых им работ</w:t>
      </w:r>
      <w:r w:rsidR="00D847B3" w:rsidRPr="00D86C65">
        <w:rPr>
          <w:sz w:val="24"/>
          <w:szCs w:val="24"/>
        </w:rPr>
        <w:t xml:space="preserve"> (для педагогических работников)</w:t>
      </w:r>
      <w:r w:rsidRPr="00D86C65">
        <w:rPr>
          <w:sz w:val="24"/>
          <w:szCs w:val="24"/>
        </w:rPr>
        <w:t>.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Годовой объем средств на выплаты стимулирующего характера работникам учреждения, за исключением руководителя и заместителей руководителя учре</w:t>
      </w:r>
      <w:r w:rsidRPr="00D86C65">
        <w:rPr>
          <w:sz w:val="24"/>
          <w:szCs w:val="24"/>
        </w:rPr>
        <w:t>ж</w:t>
      </w:r>
      <w:r w:rsidRPr="00D86C65">
        <w:rPr>
          <w:sz w:val="24"/>
          <w:szCs w:val="24"/>
        </w:rPr>
        <w:t>дения, должен составлять не более 30 процентов фонда оплаты труда работников учреждения, за исключением руководителя и заместителей руководителя учре</w:t>
      </w:r>
      <w:r w:rsidRPr="00D86C65">
        <w:rPr>
          <w:sz w:val="24"/>
          <w:szCs w:val="24"/>
        </w:rPr>
        <w:t>ж</w:t>
      </w:r>
      <w:r w:rsidRPr="00D86C65">
        <w:rPr>
          <w:sz w:val="24"/>
          <w:szCs w:val="24"/>
        </w:rPr>
        <w:t>дения (без учета выплат за работу в местностях с особыми климатическими усл</w:t>
      </w:r>
      <w:r w:rsidRPr="00D86C65">
        <w:rPr>
          <w:sz w:val="24"/>
          <w:szCs w:val="24"/>
        </w:rPr>
        <w:t>о</w:t>
      </w:r>
      <w:r w:rsidRPr="00D86C65">
        <w:rPr>
          <w:sz w:val="24"/>
          <w:szCs w:val="24"/>
        </w:rPr>
        <w:t>виями), в соответствии с утвержденным и согласованным Комитетом по образ</w:t>
      </w:r>
      <w:r w:rsidRPr="00D86C65">
        <w:rPr>
          <w:sz w:val="24"/>
          <w:szCs w:val="24"/>
        </w:rPr>
        <w:t>о</w:t>
      </w:r>
      <w:r w:rsidRPr="00D86C65">
        <w:rPr>
          <w:sz w:val="24"/>
          <w:szCs w:val="24"/>
        </w:rPr>
        <w:t>ванию администрации Зиминского городского муниципального образования шта</w:t>
      </w:r>
      <w:r w:rsidRPr="00D86C65">
        <w:rPr>
          <w:sz w:val="24"/>
          <w:szCs w:val="24"/>
        </w:rPr>
        <w:t>т</w:t>
      </w:r>
      <w:r w:rsidRPr="00D86C65">
        <w:rPr>
          <w:sz w:val="24"/>
          <w:szCs w:val="24"/>
        </w:rPr>
        <w:t>ным расписанием.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20. Выплаты за интенсивность и высокие результаты работы</w:t>
      </w:r>
      <w:r w:rsidR="00D847B3" w:rsidRPr="00D86C65">
        <w:rPr>
          <w:sz w:val="24"/>
          <w:szCs w:val="24"/>
        </w:rPr>
        <w:t xml:space="preserve"> педагогических работни</w:t>
      </w:r>
      <w:r w:rsidR="001D5DD1" w:rsidRPr="00D86C65">
        <w:rPr>
          <w:sz w:val="24"/>
          <w:szCs w:val="24"/>
        </w:rPr>
        <w:t>ков</w:t>
      </w:r>
      <w:r w:rsidRPr="00D86C65">
        <w:rPr>
          <w:sz w:val="24"/>
          <w:szCs w:val="24"/>
        </w:rPr>
        <w:t xml:space="preserve"> устанавливаются в абсолютном значении либо в процентном отнош</w:t>
      </w:r>
      <w:r w:rsidRPr="00D86C65">
        <w:rPr>
          <w:sz w:val="24"/>
          <w:szCs w:val="24"/>
        </w:rPr>
        <w:t>е</w:t>
      </w:r>
      <w:r w:rsidRPr="00D86C65">
        <w:rPr>
          <w:sz w:val="24"/>
          <w:szCs w:val="24"/>
        </w:rPr>
        <w:t>нии к окладу (должностному окладу), ставке заработной платы работника учре</w:t>
      </w:r>
      <w:r w:rsidRPr="00D86C65">
        <w:rPr>
          <w:sz w:val="24"/>
          <w:szCs w:val="24"/>
        </w:rPr>
        <w:t>ж</w:t>
      </w:r>
      <w:r w:rsidRPr="00D86C65">
        <w:rPr>
          <w:sz w:val="24"/>
          <w:szCs w:val="24"/>
        </w:rPr>
        <w:t>дения в размере до 50 процентов.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 xml:space="preserve">21. </w:t>
      </w:r>
      <w:r w:rsidR="00D847B3" w:rsidRPr="00D86C65">
        <w:rPr>
          <w:sz w:val="24"/>
          <w:szCs w:val="24"/>
        </w:rPr>
        <w:t>Педагогическим р</w:t>
      </w:r>
      <w:r w:rsidRPr="00D86C65">
        <w:rPr>
          <w:sz w:val="24"/>
          <w:szCs w:val="24"/>
        </w:rPr>
        <w:t xml:space="preserve">аботникам учреждения устанавливаются выплаты за стаж непрерывной работы в размерах, определенных в соответствии с </w:t>
      </w:r>
      <w:hyperlink w:anchor="P829" w:history="1">
        <w:r w:rsidRPr="00D86C65">
          <w:rPr>
            <w:sz w:val="24"/>
            <w:szCs w:val="24"/>
          </w:rPr>
          <w:t>Прилож</w:t>
        </w:r>
        <w:r w:rsidRPr="00D86C65">
          <w:rPr>
            <w:sz w:val="24"/>
            <w:szCs w:val="24"/>
          </w:rPr>
          <w:t>е</w:t>
        </w:r>
        <w:r w:rsidRPr="00D86C65">
          <w:rPr>
            <w:sz w:val="24"/>
            <w:szCs w:val="24"/>
          </w:rPr>
          <w:t>нием 4</w:t>
        </w:r>
      </w:hyperlink>
      <w:r w:rsidRPr="00D86C65">
        <w:rPr>
          <w:sz w:val="24"/>
          <w:szCs w:val="24"/>
        </w:rPr>
        <w:t xml:space="preserve"> к настоящему Примерному положению, в зависимости от фактически з</w:t>
      </w:r>
      <w:r w:rsidRPr="00D86C65">
        <w:rPr>
          <w:sz w:val="24"/>
          <w:szCs w:val="24"/>
        </w:rPr>
        <w:t>а</w:t>
      </w:r>
      <w:r w:rsidRPr="00D86C65">
        <w:rPr>
          <w:sz w:val="24"/>
          <w:szCs w:val="24"/>
        </w:rPr>
        <w:t>нимаемой работником ставки по основному месту работы, но не более чем за о</w:t>
      </w:r>
      <w:r w:rsidRPr="00D86C65">
        <w:rPr>
          <w:sz w:val="24"/>
          <w:szCs w:val="24"/>
        </w:rPr>
        <w:t>д</w:t>
      </w:r>
      <w:r w:rsidRPr="00D86C65">
        <w:rPr>
          <w:sz w:val="24"/>
          <w:szCs w:val="24"/>
        </w:rPr>
        <w:t>ну ставку.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Стаж непрерывной работы рассчитывается путем учета рабочего времени по основному месту работы.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 xml:space="preserve">Условия, сохраняющие стаж непрерывной работы, при поступлении </w:t>
      </w:r>
      <w:r w:rsidR="00D847B3" w:rsidRPr="00D86C65">
        <w:rPr>
          <w:sz w:val="24"/>
          <w:szCs w:val="24"/>
        </w:rPr>
        <w:t>педаг</w:t>
      </w:r>
      <w:r w:rsidR="00D847B3" w:rsidRPr="00D86C65">
        <w:rPr>
          <w:sz w:val="24"/>
          <w:szCs w:val="24"/>
        </w:rPr>
        <w:t>о</w:t>
      </w:r>
      <w:r w:rsidR="00D847B3" w:rsidRPr="00D86C65">
        <w:rPr>
          <w:sz w:val="24"/>
          <w:szCs w:val="24"/>
        </w:rPr>
        <w:t>гического</w:t>
      </w:r>
      <w:r w:rsidRPr="00D86C65">
        <w:rPr>
          <w:sz w:val="24"/>
          <w:szCs w:val="24"/>
        </w:rPr>
        <w:t>работника в учреждение с другой работы, следующие: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1) трудоустройство в течение одного месяца: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со дня увольнения из учреждений, указанных в пункте 24 настоящего Пр</w:t>
      </w:r>
      <w:r w:rsidRPr="00D86C65">
        <w:rPr>
          <w:sz w:val="24"/>
          <w:szCs w:val="24"/>
        </w:rPr>
        <w:t>и</w:t>
      </w:r>
      <w:r w:rsidRPr="00D86C65">
        <w:rPr>
          <w:sz w:val="24"/>
          <w:szCs w:val="24"/>
        </w:rPr>
        <w:t>мерного положения;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 xml:space="preserve">после увольнения с научной работы, которая непосредственно следовала за работой в учреждениях, указанных в </w:t>
      </w:r>
      <w:hyperlink w:anchor="P143" w:history="1">
        <w:r w:rsidRPr="00D86C65">
          <w:rPr>
            <w:sz w:val="24"/>
            <w:szCs w:val="24"/>
          </w:rPr>
          <w:t>пункте</w:t>
        </w:r>
      </w:hyperlink>
      <w:r w:rsidRPr="00D86C65">
        <w:rPr>
          <w:sz w:val="24"/>
          <w:szCs w:val="24"/>
        </w:rPr>
        <w:t xml:space="preserve"> 24 настоящего Примерного полож</w:t>
      </w:r>
      <w:r w:rsidRPr="00D86C65">
        <w:rPr>
          <w:sz w:val="24"/>
          <w:szCs w:val="24"/>
        </w:rPr>
        <w:t>е</w:t>
      </w:r>
      <w:r w:rsidRPr="00D86C65">
        <w:rPr>
          <w:sz w:val="24"/>
          <w:szCs w:val="24"/>
        </w:rPr>
        <w:t>ния;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после прекращения временной инвалидности или болезни, вызвавших увольнение из учреждений (подразделений) и с должностей, указанных в пункте 24 настоящего Примерного положения, а также в случае увольнения с работы, на которую работник был переведен по этим основаниям;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со дня увольнения с государственной или муниципальной службы;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со дня увольнения с работы на должностях в профсоюзных органах;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со дня прекращения отпуска по уходу за ребенком до достижения им возра</w:t>
      </w:r>
      <w:r w:rsidRPr="00D86C65">
        <w:rPr>
          <w:sz w:val="24"/>
          <w:szCs w:val="24"/>
        </w:rPr>
        <w:t>с</w:t>
      </w:r>
      <w:r w:rsidRPr="00D86C65">
        <w:rPr>
          <w:sz w:val="24"/>
          <w:szCs w:val="24"/>
        </w:rPr>
        <w:t>та трех лет, если работник состоял в трудовых отношениях с муниципальным у</w:t>
      </w:r>
      <w:r w:rsidRPr="00D86C65">
        <w:rPr>
          <w:sz w:val="24"/>
          <w:szCs w:val="24"/>
        </w:rPr>
        <w:t>ч</w:t>
      </w:r>
      <w:r w:rsidRPr="00D86C65">
        <w:rPr>
          <w:sz w:val="24"/>
          <w:szCs w:val="24"/>
        </w:rPr>
        <w:t>реждением, подведомственным Комитетом по образованию администрации З</w:t>
      </w:r>
      <w:r w:rsidRPr="00D86C65">
        <w:rPr>
          <w:sz w:val="24"/>
          <w:szCs w:val="24"/>
        </w:rPr>
        <w:t>и</w:t>
      </w:r>
      <w:r w:rsidRPr="00D86C65">
        <w:rPr>
          <w:sz w:val="24"/>
          <w:szCs w:val="24"/>
        </w:rPr>
        <w:lastRenderedPageBreak/>
        <w:t>минского городского муниципального образования;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2) трудоустройство в течение шести месяцев: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со дня увольнения в связи с ликвидацией учреждения, либо сокращением численности или штата работников учреждений, указанных в пункте 24 настоящ</w:t>
      </w:r>
      <w:r w:rsidRPr="00D86C65">
        <w:rPr>
          <w:sz w:val="24"/>
          <w:szCs w:val="24"/>
        </w:rPr>
        <w:t>е</w:t>
      </w:r>
      <w:r w:rsidRPr="00D86C65">
        <w:rPr>
          <w:sz w:val="24"/>
          <w:szCs w:val="24"/>
        </w:rPr>
        <w:t>го Примерного положения;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со дня увольнения со службы в рядах Вооруженных Сил Российской Федер</w:t>
      </w:r>
      <w:r w:rsidRPr="00D86C65">
        <w:rPr>
          <w:sz w:val="24"/>
          <w:szCs w:val="24"/>
        </w:rPr>
        <w:t>а</w:t>
      </w:r>
      <w:r w:rsidRPr="00D86C65">
        <w:rPr>
          <w:sz w:val="24"/>
          <w:szCs w:val="24"/>
        </w:rPr>
        <w:t>ции.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22. При совмещении должностей (профессий), при расширении зон обслуж</w:t>
      </w:r>
      <w:r w:rsidRPr="00D86C65">
        <w:rPr>
          <w:sz w:val="24"/>
          <w:szCs w:val="24"/>
        </w:rPr>
        <w:t>и</w:t>
      </w:r>
      <w:r w:rsidRPr="00D86C65">
        <w:rPr>
          <w:sz w:val="24"/>
          <w:szCs w:val="24"/>
        </w:rPr>
        <w:t>вания, при увеличении объема работы или при исполнении обязанностей време</w:t>
      </w:r>
      <w:r w:rsidRPr="00D86C65">
        <w:rPr>
          <w:sz w:val="24"/>
          <w:szCs w:val="24"/>
        </w:rPr>
        <w:t>н</w:t>
      </w:r>
      <w:r w:rsidRPr="00D86C65">
        <w:rPr>
          <w:sz w:val="24"/>
          <w:szCs w:val="24"/>
        </w:rPr>
        <w:t>но отсутствующего работника без освобождения от основной работы, определе</w:t>
      </w:r>
      <w:r w:rsidRPr="00D86C65">
        <w:rPr>
          <w:sz w:val="24"/>
          <w:szCs w:val="24"/>
        </w:rPr>
        <w:t>н</w:t>
      </w:r>
      <w:r w:rsidRPr="00D86C65">
        <w:rPr>
          <w:sz w:val="24"/>
          <w:szCs w:val="24"/>
        </w:rPr>
        <w:t>ной трудовым договором, выплата за стаж непрерывной работы применяется к окладу (должностному окладу), ставке заработной платы по основной работе.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23. Установление выплаты за стаж непрерывной работы производится на о</w:t>
      </w:r>
      <w:r w:rsidRPr="00D86C65">
        <w:rPr>
          <w:sz w:val="24"/>
          <w:szCs w:val="24"/>
        </w:rPr>
        <w:t>с</w:t>
      </w:r>
      <w:r w:rsidRPr="00D86C65">
        <w:rPr>
          <w:sz w:val="24"/>
          <w:szCs w:val="24"/>
        </w:rPr>
        <w:t>новании приказа руководителя учреждения.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bookmarkStart w:id="0" w:name="P143"/>
      <w:bookmarkEnd w:id="0"/>
      <w:r w:rsidRPr="00D86C65">
        <w:rPr>
          <w:sz w:val="24"/>
          <w:szCs w:val="24"/>
        </w:rPr>
        <w:t>24. Стаж работы, дающий право на установление выплаты за стаж непр</w:t>
      </w:r>
      <w:r w:rsidRPr="00D86C65">
        <w:rPr>
          <w:sz w:val="24"/>
          <w:szCs w:val="24"/>
        </w:rPr>
        <w:t>е</w:t>
      </w:r>
      <w:r w:rsidRPr="00D86C65">
        <w:rPr>
          <w:sz w:val="24"/>
          <w:szCs w:val="24"/>
        </w:rPr>
        <w:t>рывной работы, включает в себя: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службу в рядах Вооруженных Сил Российской Федерации;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нахождение в отпуске по уходу за ребенком до достижения им возраста трех лет, если работник состоял в трудовых отношениях с муниципальным учрежден</w:t>
      </w:r>
      <w:r w:rsidRPr="00D86C65">
        <w:rPr>
          <w:sz w:val="24"/>
          <w:szCs w:val="24"/>
        </w:rPr>
        <w:t>и</w:t>
      </w:r>
      <w:r w:rsidRPr="00D86C65">
        <w:rPr>
          <w:sz w:val="24"/>
          <w:szCs w:val="24"/>
        </w:rPr>
        <w:t>ем, подведомственному Комитету по образованию администрации Зиминского муниципального образования;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замещение государственных должностей;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замещение муниципальных должностей;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работа в государственных учреждениях Иркутской области, в отношении к</w:t>
      </w:r>
      <w:r w:rsidRPr="00D86C65">
        <w:rPr>
          <w:sz w:val="24"/>
          <w:szCs w:val="24"/>
        </w:rPr>
        <w:t>о</w:t>
      </w:r>
      <w:r w:rsidRPr="00D86C65">
        <w:rPr>
          <w:sz w:val="24"/>
          <w:szCs w:val="24"/>
        </w:rPr>
        <w:t>торых функции и полномочия учредителя осуществляет министерство образов</w:t>
      </w:r>
      <w:r w:rsidRPr="00D86C65">
        <w:rPr>
          <w:sz w:val="24"/>
          <w:szCs w:val="24"/>
        </w:rPr>
        <w:t>а</w:t>
      </w:r>
      <w:r w:rsidRPr="00D86C65">
        <w:rPr>
          <w:sz w:val="24"/>
          <w:szCs w:val="24"/>
        </w:rPr>
        <w:t>ния Иркутской области;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работа в научных и образовательных организациях на должностях руковод</w:t>
      </w:r>
      <w:r w:rsidRPr="00D86C65">
        <w:rPr>
          <w:sz w:val="24"/>
          <w:szCs w:val="24"/>
        </w:rPr>
        <w:t>и</w:t>
      </w:r>
      <w:r w:rsidRPr="00D86C65">
        <w:rPr>
          <w:sz w:val="24"/>
          <w:szCs w:val="24"/>
        </w:rPr>
        <w:t>телей, научных сотрудников, специалистов, работа которых связана с осущест</w:t>
      </w:r>
      <w:r w:rsidRPr="00D86C65">
        <w:rPr>
          <w:sz w:val="24"/>
          <w:szCs w:val="24"/>
        </w:rPr>
        <w:t>в</w:t>
      </w:r>
      <w:r w:rsidRPr="00D86C65">
        <w:rPr>
          <w:sz w:val="24"/>
          <w:szCs w:val="24"/>
        </w:rPr>
        <w:t>лением научной деятельности, и профессорско-преподавательского состава;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работа в муниципальных образовательных организациях Иркутской области;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работа на должностях в профсоюзных органах;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работа по специальности на предприятиях, в учреждениях и организациях, опыт и знание работы в которых были необходимы работникам учреждений для исполнения обязанностей по замещаемой должности.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25. Стаж работы, дающий право на установление выплаты за стаж непр</w:t>
      </w:r>
      <w:r w:rsidRPr="00D86C65">
        <w:rPr>
          <w:sz w:val="24"/>
          <w:szCs w:val="24"/>
        </w:rPr>
        <w:t>е</w:t>
      </w:r>
      <w:r w:rsidRPr="00D86C65">
        <w:rPr>
          <w:sz w:val="24"/>
          <w:szCs w:val="24"/>
        </w:rPr>
        <w:t>рывной работы, устанавливается руководителем учреждения, либо определяется комиссией по установлению трудового стажа, созданной в учреждении. Состав указанной комиссии и Положение о ней утверждаются руководителем учрежд</w:t>
      </w:r>
      <w:r w:rsidRPr="00D86C65">
        <w:rPr>
          <w:sz w:val="24"/>
          <w:szCs w:val="24"/>
        </w:rPr>
        <w:t>е</w:t>
      </w:r>
      <w:r w:rsidRPr="00D86C65">
        <w:rPr>
          <w:sz w:val="24"/>
          <w:szCs w:val="24"/>
        </w:rPr>
        <w:t>ния.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26. Основными документами для определения стажа работы, дающего право на установление выплаты за стаж непрерывной работы являются трудовая кни</w:t>
      </w:r>
      <w:r w:rsidRPr="00D86C65">
        <w:rPr>
          <w:sz w:val="24"/>
          <w:szCs w:val="24"/>
        </w:rPr>
        <w:t>ж</w:t>
      </w:r>
      <w:r w:rsidRPr="00D86C65">
        <w:rPr>
          <w:sz w:val="24"/>
          <w:szCs w:val="24"/>
        </w:rPr>
        <w:t>ка, а также иные документы, удостоверяющие наличие стажа работы (службы), дающего право на установление выплаты за стаж непрерывной работы (справки, выписки из приказов, лицевые счета и ведомости на выдачу заработной платы, удостоверения, характеристики, письменные трудовые договоры и соглашения с отметками об их исполнении, трудовые, послужные и формулярные списки, вое</w:t>
      </w:r>
      <w:r w:rsidRPr="00D86C65">
        <w:rPr>
          <w:sz w:val="24"/>
          <w:szCs w:val="24"/>
        </w:rPr>
        <w:t>н</w:t>
      </w:r>
      <w:r w:rsidRPr="00D86C65">
        <w:rPr>
          <w:sz w:val="24"/>
          <w:szCs w:val="24"/>
        </w:rPr>
        <w:t>ный билет).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27. Работникам учреждения по результатам работы выплачиваются прем</w:t>
      </w:r>
      <w:r w:rsidRPr="00D86C65">
        <w:rPr>
          <w:sz w:val="24"/>
          <w:szCs w:val="24"/>
        </w:rPr>
        <w:t>и</w:t>
      </w:r>
      <w:r w:rsidRPr="00D86C65">
        <w:rPr>
          <w:sz w:val="24"/>
          <w:szCs w:val="24"/>
        </w:rPr>
        <w:t>альные выплаты по итогам работы за месяц пропорционально отработанному времени.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28. Размер премиальных выплат по итогам работы за месяц устанавливается в абсолютном размере либо в процентном отношении к окладу (должностному о</w:t>
      </w:r>
      <w:r w:rsidRPr="00D86C65">
        <w:rPr>
          <w:sz w:val="24"/>
          <w:szCs w:val="24"/>
        </w:rPr>
        <w:t>к</w:t>
      </w:r>
      <w:r w:rsidRPr="00D86C65">
        <w:rPr>
          <w:sz w:val="24"/>
          <w:szCs w:val="24"/>
        </w:rPr>
        <w:lastRenderedPageBreak/>
        <w:t xml:space="preserve">ладу), ставке заработной платы в размере до </w:t>
      </w:r>
      <w:r w:rsidR="00D847B3" w:rsidRPr="00D86C65">
        <w:rPr>
          <w:sz w:val="24"/>
          <w:szCs w:val="24"/>
        </w:rPr>
        <w:t>150</w:t>
      </w:r>
      <w:r w:rsidRPr="00D86C65">
        <w:rPr>
          <w:sz w:val="24"/>
          <w:szCs w:val="24"/>
        </w:rPr>
        <w:t xml:space="preserve"> процентов.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29. Периодичность премиальных выплат по итогам работы и выплат за кач</w:t>
      </w:r>
      <w:r w:rsidRPr="00D86C65">
        <w:rPr>
          <w:sz w:val="24"/>
          <w:szCs w:val="24"/>
        </w:rPr>
        <w:t>е</w:t>
      </w:r>
      <w:r w:rsidRPr="00D86C65">
        <w:rPr>
          <w:sz w:val="24"/>
          <w:szCs w:val="24"/>
        </w:rPr>
        <w:t>ство выполняемых работ устанавливается коллективными договорами, соглаш</w:t>
      </w:r>
      <w:r w:rsidRPr="00D86C65">
        <w:rPr>
          <w:sz w:val="24"/>
          <w:szCs w:val="24"/>
        </w:rPr>
        <w:t>е</w:t>
      </w:r>
      <w:r w:rsidRPr="00D86C65">
        <w:rPr>
          <w:sz w:val="24"/>
          <w:szCs w:val="24"/>
        </w:rPr>
        <w:t>ниями, локальными нормативными актами учреждения, принимаемыми с учетом мнения выборного органа первичной профсоюзной организации (представител</w:t>
      </w:r>
      <w:r w:rsidRPr="00D86C65">
        <w:rPr>
          <w:sz w:val="24"/>
          <w:szCs w:val="24"/>
        </w:rPr>
        <w:t>ь</w:t>
      </w:r>
      <w:r w:rsidRPr="00D86C65">
        <w:rPr>
          <w:sz w:val="24"/>
          <w:szCs w:val="24"/>
        </w:rPr>
        <w:t>ного органа работников).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 xml:space="preserve">30. </w:t>
      </w:r>
      <w:r w:rsidR="00D847B3" w:rsidRPr="00D86C65">
        <w:rPr>
          <w:sz w:val="24"/>
          <w:szCs w:val="24"/>
        </w:rPr>
        <w:t>Педагогическим р</w:t>
      </w:r>
      <w:r w:rsidRPr="00D86C65">
        <w:rPr>
          <w:sz w:val="24"/>
          <w:szCs w:val="24"/>
        </w:rPr>
        <w:t>аботникам учреждения в рамках вида выплат стимул</w:t>
      </w:r>
      <w:r w:rsidRPr="00D86C65">
        <w:rPr>
          <w:sz w:val="24"/>
          <w:szCs w:val="24"/>
        </w:rPr>
        <w:t>и</w:t>
      </w:r>
      <w:r w:rsidRPr="00D86C65">
        <w:rPr>
          <w:sz w:val="24"/>
          <w:szCs w:val="24"/>
        </w:rPr>
        <w:t>рующего характера за профессиональное развитие, степень самостоятельности работника и важности выполняемых им работ устанавливаются выплата за пр</w:t>
      </w:r>
      <w:r w:rsidRPr="00D86C65">
        <w:rPr>
          <w:sz w:val="24"/>
          <w:szCs w:val="24"/>
        </w:rPr>
        <w:t>о</w:t>
      </w:r>
      <w:r w:rsidRPr="00D86C65">
        <w:rPr>
          <w:sz w:val="24"/>
          <w:szCs w:val="24"/>
        </w:rPr>
        <w:t>фессиональное развитие и доплата по занимаемой должности работника учре</w:t>
      </w:r>
      <w:r w:rsidRPr="00D86C65">
        <w:rPr>
          <w:sz w:val="24"/>
          <w:szCs w:val="24"/>
        </w:rPr>
        <w:t>ж</w:t>
      </w:r>
      <w:r w:rsidRPr="00D86C65">
        <w:rPr>
          <w:sz w:val="24"/>
          <w:szCs w:val="24"/>
        </w:rPr>
        <w:t>дения с учетом важности выполняемых им работ.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bookmarkStart w:id="1" w:name="P160"/>
      <w:bookmarkEnd w:id="1"/>
      <w:r w:rsidRPr="00D86C65">
        <w:rPr>
          <w:sz w:val="24"/>
          <w:szCs w:val="24"/>
        </w:rPr>
        <w:t xml:space="preserve">31. </w:t>
      </w:r>
      <w:r w:rsidR="00D847B3" w:rsidRPr="00D86C65">
        <w:rPr>
          <w:sz w:val="24"/>
          <w:szCs w:val="24"/>
        </w:rPr>
        <w:t>Педагогическим р</w:t>
      </w:r>
      <w:r w:rsidRPr="00D86C65">
        <w:rPr>
          <w:sz w:val="24"/>
          <w:szCs w:val="24"/>
        </w:rPr>
        <w:t>аботникам учреждений, являющихся образовательными организациями, занимающим штатные должности (профессии), устанавливаются следующие выплаты за профессиональное развитие в зависимости от фактически занимаемой работником ставки по основному месту работы, но не более чем за одну ставку: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за ученую степень кандидата наук - 3000 рублей;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за ученую степень доктора наук - 7000 рублей;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за ученое звание доцента - 40 процентов от оклада (должностного оклада), ставки заработной платы;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за ученое звание профессора - 60 процентов от оклада (должностного окл</w:t>
      </w:r>
      <w:r w:rsidRPr="00D86C65">
        <w:rPr>
          <w:sz w:val="24"/>
          <w:szCs w:val="24"/>
        </w:rPr>
        <w:t>а</w:t>
      </w:r>
      <w:r w:rsidRPr="00D86C65">
        <w:rPr>
          <w:sz w:val="24"/>
          <w:szCs w:val="24"/>
        </w:rPr>
        <w:t>да), ставки заработной платы.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32. Педагогическим работникам устанавливаются следующие стимулиру</w:t>
      </w:r>
      <w:r w:rsidRPr="00D86C65">
        <w:rPr>
          <w:sz w:val="24"/>
          <w:szCs w:val="24"/>
        </w:rPr>
        <w:t>ю</w:t>
      </w:r>
      <w:r w:rsidRPr="00D86C65">
        <w:rPr>
          <w:sz w:val="24"/>
          <w:szCs w:val="24"/>
        </w:rPr>
        <w:t>щие выплаты за профессиональное развитие с учетом педагогической нагрузки: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работникам образовательных организаций, награжденным орденами СССР: орден Ленина, орден Октябрьской Революции, орден Трудового Красного Знам</w:t>
      </w:r>
      <w:r w:rsidRPr="00D86C65">
        <w:rPr>
          <w:sz w:val="24"/>
          <w:szCs w:val="24"/>
        </w:rPr>
        <w:t>е</w:t>
      </w:r>
      <w:r w:rsidRPr="00D86C65">
        <w:rPr>
          <w:sz w:val="24"/>
          <w:szCs w:val="24"/>
        </w:rPr>
        <w:t>ни, орден "Знак Почета", орден Трудовой Славы, имеющим почетное звание "Н</w:t>
      </w:r>
      <w:r w:rsidRPr="00D86C65">
        <w:rPr>
          <w:sz w:val="24"/>
          <w:szCs w:val="24"/>
        </w:rPr>
        <w:t>а</w:t>
      </w:r>
      <w:r w:rsidRPr="00D86C65">
        <w:rPr>
          <w:sz w:val="24"/>
          <w:szCs w:val="24"/>
        </w:rPr>
        <w:t>родный учитель Российской Федерации", - 20 процентов от оклада (должностного оклада), ставки заработной платы;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работникам образовательных организаций, имеющим государственные н</w:t>
      </w:r>
      <w:r w:rsidRPr="00D86C65">
        <w:rPr>
          <w:sz w:val="24"/>
          <w:szCs w:val="24"/>
        </w:rPr>
        <w:t>а</w:t>
      </w:r>
      <w:r w:rsidRPr="00D86C65">
        <w:rPr>
          <w:sz w:val="24"/>
          <w:szCs w:val="24"/>
        </w:rPr>
        <w:t>грады СССР, РСФСР, Российской Федерации: орден Жукова, орден "За заслуги перед Отечеством" всех степеней, орден Почета, орден Дружбы, орден Святого апостола Андрея Первозванного, медаль Жукова, медаль ордена "За заслуги п</w:t>
      </w:r>
      <w:r w:rsidRPr="00D86C65">
        <w:rPr>
          <w:sz w:val="24"/>
          <w:szCs w:val="24"/>
        </w:rPr>
        <w:t>е</w:t>
      </w:r>
      <w:r w:rsidRPr="00D86C65">
        <w:rPr>
          <w:sz w:val="24"/>
          <w:szCs w:val="24"/>
        </w:rPr>
        <w:t>ред Отечеством" всех степеней, медаль "За трудовое отличие", медаль "За тр</w:t>
      </w:r>
      <w:r w:rsidRPr="00D86C65">
        <w:rPr>
          <w:sz w:val="24"/>
          <w:szCs w:val="24"/>
        </w:rPr>
        <w:t>у</w:t>
      </w:r>
      <w:r w:rsidRPr="00D86C65">
        <w:rPr>
          <w:sz w:val="24"/>
          <w:szCs w:val="24"/>
        </w:rPr>
        <w:t>довую доблесть", почетное звание "Заслуженный учитель школы РСФСР", поче</w:t>
      </w:r>
      <w:r w:rsidRPr="00D86C65">
        <w:rPr>
          <w:sz w:val="24"/>
          <w:szCs w:val="24"/>
        </w:rPr>
        <w:t>т</w:t>
      </w:r>
      <w:r w:rsidRPr="00D86C65">
        <w:rPr>
          <w:sz w:val="24"/>
          <w:szCs w:val="24"/>
        </w:rPr>
        <w:t>ное звание "Заслуженный мастер профессионально-технического образования РСФСР", почетное звание "Заслуженный учитель профессионально-технического образования РСФСР", почетное звание "Заслуженный учитель Российской Фед</w:t>
      </w:r>
      <w:r w:rsidRPr="00D86C65">
        <w:rPr>
          <w:sz w:val="24"/>
          <w:szCs w:val="24"/>
        </w:rPr>
        <w:t>е</w:t>
      </w:r>
      <w:r w:rsidRPr="00D86C65">
        <w:rPr>
          <w:sz w:val="24"/>
          <w:szCs w:val="24"/>
        </w:rPr>
        <w:t>рации", почетное звание "Заслуженный деятель науки Российской Федерации", почетное звание "Заслуженный мастер производственного обучения Российской Федерации", почетное звание "Заслуженный работник культуры Российской Фед</w:t>
      </w:r>
      <w:r w:rsidRPr="00D86C65">
        <w:rPr>
          <w:sz w:val="24"/>
          <w:szCs w:val="24"/>
        </w:rPr>
        <w:t>е</w:t>
      </w:r>
      <w:r w:rsidRPr="00D86C65">
        <w:rPr>
          <w:sz w:val="24"/>
          <w:szCs w:val="24"/>
        </w:rPr>
        <w:t>рации", почетное звание "Заслуженный работник физической культуры Росси</w:t>
      </w:r>
      <w:r w:rsidRPr="00D86C65">
        <w:rPr>
          <w:sz w:val="24"/>
          <w:szCs w:val="24"/>
        </w:rPr>
        <w:t>й</w:t>
      </w:r>
      <w:r w:rsidRPr="00D86C65">
        <w:rPr>
          <w:sz w:val="24"/>
          <w:szCs w:val="24"/>
        </w:rPr>
        <w:t>ской Федерации", почетное звание "Заслуженный работник высшей школы Ро</w:t>
      </w:r>
      <w:r w:rsidRPr="00D86C65">
        <w:rPr>
          <w:sz w:val="24"/>
          <w:szCs w:val="24"/>
        </w:rPr>
        <w:t>с</w:t>
      </w:r>
      <w:r w:rsidRPr="00D86C65">
        <w:rPr>
          <w:sz w:val="24"/>
          <w:szCs w:val="24"/>
        </w:rPr>
        <w:t>сийской Федерации", почетное звание "Заслуженный врач Российской Федер</w:t>
      </w:r>
      <w:r w:rsidRPr="00D86C65">
        <w:rPr>
          <w:sz w:val="24"/>
          <w:szCs w:val="24"/>
        </w:rPr>
        <w:t>а</w:t>
      </w:r>
      <w:r w:rsidRPr="00D86C65">
        <w:rPr>
          <w:sz w:val="24"/>
          <w:szCs w:val="24"/>
        </w:rPr>
        <w:t>ции", почетное звание "Заслуженный юрист Российской Федерации", почетное звание "Заслуженный метеоролог Российской Федерации", при условии соотве</w:t>
      </w:r>
      <w:r w:rsidRPr="00D86C65">
        <w:rPr>
          <w:sz w:val="24"/>
          <w:szCs w:val="24"/>
        </w:rPr>
        <w:t>т</w:t>
      </w:r>
      <w:r w:rsidRPr="00D86C65">
        <w:rPr>
          <w:sz w:val="24"/>
          <w:szCs w:val="24"/>
        </w:rPr>
        <w:t>ствия почетного звания профилю педагогической деятельности или преподава</w:t>
      </w:r>
      <w:r w:rsidRPr="00D86C65">
        <w:rPr>
          <w:sz w:val="24"/>
          <w:szCs w:val="24"/>
        </w:rPr>
        <w:t>е</w:t>
      </w:r>
      <w:r w:rsidRPr="00D86C65">
        <w:rPr>
          <w:sz w:val="24"/>
          <w:szCs w:val="24"/>
        </w:rPr>
        <w:t>мых дисциплин, - 15 процентов от оклада (должностного оклада), ставки зарабо</w:t>
      </w:r>
      <w:r w:rsidRPr="00D86C65">
        <w:rPr>
          <w:sz w:val="24"/>
          <w:szCs w:val="24"/>
        </w:rPr>
        <w:t>т</w:t>
      </w:r>
      <w:r w:rsidRPr="00D86C65">
        <w:rPr>
          <w:sz w:val="24"/>
          <w:szCs w:val="24"/>
        </w:rPr>
        <w:t>ной платы;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работникам образовательных организаций, имеющим награды министерства просвещения СССР, РСФСР, Государственного Комитета СССР по професси</w:t>
      </w:r>
      <w:r w:rsidRPr="00D86C65">
        <w:rPr>
          <w:sz w:val="24"/>
          <w:szCs w:val="24"/>
        </w:rPr>
        <w:t>о</w:t>
      </w:r>
      <w:r w:rsidRPr="00D86C65">
        <w:rPr>
          <w:sz w:val="24"/>
          <w:szCs w:val="24"/>
        </w:rPr>
        <w:t>нально-техническому образованию, министерства образования и науки Росси</w:t>
      </w:r>
      <w:r w:rsidRPr="00D86C65">
        <w:rPr>
          <w:sz w:val="24"/>
          <w:szCs w:val="24"/>
        </w:rPr>
        <w:t>й</w:t>
      </w:r>
      <w:r w:rsidRPr="00D86C65">
        <w:rPr>
          <w:sz w:val="24"/>
          <w:szCs w:val="24"/>
        </w:rPr>
        <w:lastRenderedPageBreak/>
        <w:t>ской Федерации: значок (нагрудный значок) "Отличник просвещения СССР", зн</w:t>
      </w:r>
      <w:r w:rsidRPr="00D86C65">
        <w:rPr>
          <w:sz w:val="24"/>
          <w:szCs w:val="24"/>
        </w:rPr>
        <w:t>а</w:t>
      </w:r>
      <w:r w:rsidRPr="00D86C65">
        <w:rPr>
          <w:sz w:val="24"/>
          <w:szCs w:val="24"/>
        </w:rPr>
        <w:t>чок "Отличник образования СССР", значок "Отличник образования РСФСР", зн</w:t>
      </w:r>
      <w:r w:rsidRPr="00D86C65">
        <w:rPr>
          <w:sz w:val="24"/>
          <w:szCs w:val="24"/>
        </w:rPr>
        <w:t>а</w:t>
      </w:r>
      <w:r w:rsidRPr="00D86C65">
        <w:rPr>
          <w:sz w:val="24"/>
          <w:szCs w:val="24"/>
        </w:rPr>
        <w:t>чок "Отличник народного просвещения", значок "Отличник народного образов</w:t>
      </w:r>
      <w:r w:rsidRPr="00D86C65">
        <w:rPr>
          <w:sz w:val="24"/>
          <w:szCs w:val="24"/>
        </w:rPr>
        <w:t>а</w:t>
      </w:r>
      <w:r w:rsidRPr="00D86C65">
        <w:rPr>
          <w:sz w:val="24"/>
          <w:szCs w:val="24"/>
        </w:rPr>
        <w:t>ния", значок "Отличник профессионально-технического образования РСФСР", значок "Отличник профессионально-технического образования Российской Фед</w:t>
      </w:r>
      <w:r w:rsidRPr="00D86C65">
        <w:rPr>
          <w:sz w:val="24"/>
          <w:szCs w:val="24"/>
        </w:rPr>
        <w:t>е</w:t>
      </w:r>
      <w:r w:rsidRPr="00D86C65">
        <w:rPr>
          <w:sz w:val="24"/>
          <w:szCs w:val="24"/>
        </w:rPr>
        <w:t>рации", медаль К.Д.Ушинского, нагрудный знак "Почетный работник общего обр</w:t>
      </w:r>
      <w:r w:rsidRPr="00D86C65">
        <w:rPr>
          <w:sz w:val="24"/>
          <w:szCs w:val="24"/>
        </w:rPr>
        <w:t>а</w:t>
      </w:r>
      <w:r w:rsidRPr="00D86C65">
        <w:rPr>
          <w:sz w:val="24"/>
          <w:szCs w:val="24"/>
        </w:rPr>
        <w:t>зования Российской Федерации", "Почетный работник среднего профессионал</w:t>
      </w:r>
      <w:r w:rsidRPr="00D86C65">
        <w:rPr>
          <w:sz w:val="24"/>
          <w:szCs w:val="24"/>
        </w:rPr>
        <w:t>ь</w:t>
      </w:r>
      <w:r w:rsidRPr="00D86C65">
        <w:rPr>
          <w:sz w:val="24"/>
          <w:szCs w:val="24"/>
        </w:rPr>
        <w:t>ного образования Российской Федерации", "Почетный работник начального пр</w:t>
      </w:r>
      <w:r w:rsidRPr="00D86C65">
        <w:rPr>
          <w:sz w:val="24"/>
          <w:szCs w:val="24"/>
        </w:rPr>
        <w:t>о</w:t>
      </w:r>
      <w:r w:rsidRPr="00D86C65">
        <w:rPr>
          <w:sz w:val="24"/>
          <w:szCs w:val="24"/>
        </w:rPr>
        <w:t>фессионального образования Российской Федерации", "Почетный работник сф</w:t>
      </w:r>
      <w:r w:rsidRPr="00D86C65">
        <w:rPr>
          <w:sz w:val="24"/>
          <w:szCs w:val="24"/>
        </w:rPr>
        <w:t>е</w:t>
      </w:r>
      <w:r w:rsidRPr="00D86C65">
        <w:rPr>
          <w:sz w:val="24"/>
          <w:szCs w:val="24"/>
        </w:rPr>
        <w:t>ры образования Российской Федерации", почетное звание "Почетный работник общего образования Российской Федерации", "Почетный работник среднего пр</w:t>
      </w:r>
      <w:r w:rsidRPr="00D86C65">
        <w:rPr>
          <w:sz w:val="24"/>
          <w:szCs w:val="24"/>
        </w:rPr>
        <w:t>о</w:t>
      </w:r>
      <w:r w:rsidRPr="00D86C65">
        <w:rPr>
          <w:sz w:val="24"/>
          <w:szCs w:val="24"/>
        </w:rPr>
        <w:t>фессионального образования Российской Федерации", "Почетный работник н</w:t>
      </w:r>
      <w:r w:rsidRPr="00D86C65">
        <w:rPr>
          <w:sz w:val="24"/>
          <w:szCs w:val="24"/>
        </w:rPr>
        <w:t>а</w:t>
      </w:r>
      <w:r w:rsidRPr="00D86C65">
        <w:rPr>
          <w:sz w:val="24"/>
          <w:szCs w:val="24"/>
        </w:rPr>
        <w:t>чального профессионального образования Российской Федерации", "Почетный работник сферы образования Российской Федерации", - 10 процентов оклада (ставки);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работникам образовательных организаций, имеющим нагрудный знак "П</w:t>
      </w:r>
      <w:r w:rsidRPr="00D86C65">
        <w:rPr>
          <w:sz w:val="24"/>
          <w:szCs w:val="24"/>
        </w:rPr>
        <w:t>о</w:t>
      </w:r>
      <w:r w:rsidRPr="00D86C65">
        <w:rPr>
          <w:sz w:val="24"/>
          <w:szCs w:val="24"/>
        </w:rPr>
        <w:t>четный работник гидрометеослужбы России", при условии соответствия почетного звания профилю педагогической деятельности или преподаваемых дисциплин, - 10 процентов от оклада (должностного оклада), ставки заработной платы;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работникам образовательных организаций, имеющим нагрудный знак "П</w:t>
      </w:r>
      <w:r w:rsidRPr="00D86C65">
        <w:rPr>
          <w:sz w:val="24"/>
          <w:szCs w:val="24"/>
        </w:rPr>
        <w:t>о</w:t>
      </w:r>
      <w:r w:rsidRPr="00D86C65">
        <w:rPr>
          <w:sz w:val="24"/>
          <w:szCs w:val="24"/>
        </w:rPr>
        <w:t>четный работник охраны природы", при условии соответствия почетного звания профилю педагогической деятельности или преподаваемых дисциплин, - 10 пр</w:t>
      </w:r>
      <w:r w:rsidRPr="00D86C65">
        <w:rPr>
          <w:sz w:val="24"/>
          <w:szCs w:val="24"/>
        </w:rPr>
        <w:t>о</w:t>
      </w:r>
      <w:r w:rsidRPr="00D86C65">
        <w:rPr>
          <w:sz w:val="24"/>
          <w:szCs w:val="24"/>
        </w:rPr>
        <w:t>центов от оклада (должностного оклада), ставки заработной платы;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работникам образовательных организаций дополнительного образования д</w:t>
      </w:r>
      <w:r w:rsidRPr="00D86C65">
        <w:rPr>
          <w:sz w:val="24"/>
          <w:szCs w:val="24"/>
        </w:rPr>
        <w:t>е</w:t>
      </w:r>
      <w:r w:rsidRPr="00D86C65">
        <w:rPr>
          <w:sz w:val="24"/>
          <w:szCs w:val="24"/>
        </w:rPr>
        <w:t>тей спортивной направленности, имеющим звания "Заслуженный тренер", "Засл</w:t>
      </w:r>
      <w:r w:rsidRPr="00D86C65">
        <w:rPr>
          <w:sz w:val="24"/>
          <w:szCs w:val="24"/>
        </w:rPr>
        <w:t>у</w:t>
      </w:r>
      <w:r w:rsidRPr="00D86C65">
        <w:rPr>
          <w:sz w:val="24"/>
          <w:szCs w:val="24"/>
        </w:rPr>
        <w:t>женный мастер спорта", "Мастер спорта международного класса", "Гроссмейстер по шахматам (шашкам)", - 10 процентов от оклада (должностного оклада), ставки заработной платы.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33. Молодым специалистам до 35 лет из числа педагогических работников, впервые приступившим к работе по специальности в учреждениях, устанавлив</w:t>
      </w:r>
      <w:r w:rsidRPr="00D86C65">
        <w:rPr>
          <w:sz w:val="24"/>
          <w:szCs w:val="24"/>
        </w:rPr>
        <w:t>а</w:t>
      </w:r>
      <w:r w:rsidRPr="00D86C65">
        <w:rPr>
          <w:sz w:val="24"/>
          <w:szCs w:val="24"/>
        </w:rPr>
        <w:t>ются следующие стимулирующие выплаты за профессиональное развитие с уч</w:t>
      </w:r>
      <w:r w:rsidRPr="00D86C65">
        <w:rPr>
          <w:sz w:val="24"/>
          <w:szCs w:val="24"/>
        </w:rPr>
        <w:t>е</w:t>
      </w:r>
      <w:r w:rsidRPr="00D86C65">
        <w:rPr>
          <w:sz w:val="24"/>
          <w:szCs w:val="24"/>
        </w:rPr>
        <w:t>том педагогической нагрузки: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20 процентов (до 3 лет работы);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10 процентов (от 3 до 5 лет работы);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5 процентов (от 5 до 7 лет работы).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Основаниями установления выплат стимулирующего характера молодым специалистам являются: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наличие документа об образовании и о квалификации, подтверждающего п</w:t>
      </w:r>
      <w:r w:rsidRPr="00D86C65">
        <w:rPr>
          <w:sz w:val="24"/>
          <w:szCs w:val="24"/>
        </w:rPr>
        <w:t>о</w:t>
      </w:r>
      <w:r w:rsidRPr="00D86C65">
        <w:rPr>
          <w:sz w:val="24"/>
          <w:szCs w:val="24"/>
        </w:rPr>
        <w:t>лучение среднего профессионального или высшего образования;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работа в учреждении по специальности.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bookmarkStart w:id="2" w:name="P182"/>
      <w:bookmarkEnd w:id="2"/>
      <w:r w:rsidRPr="00D86C65">
        <w:rPr>
          <w:sz w:val="24"/>
          <w:szCs w:val="24"/>
        </w:rPr>
        <w:t xml:space="preserve">34. Стимулирующие </w:t>
      </w:r>
      <w:hyperlink w:anchor="P1074" w:history="1">
        <w:r w:rsidRPr="00D86C65">
          <w:rPr>
            <w:sz w:val="24"/>
            <w:szCs w:val="24"/>
          </w:rPr>
          <w:t>выплаты</w:t>
        </w:r>
      </w:hyperlink>
      <w:r w:rsidRPr="00D86C65">
        <w:rPr>
          <w:sz w:val="24"/>
          <w:szCs w:val="24"/>
        </w:rPr>
        <w:t xml:space="preserve"> за профессиональное развитие по занимаемой должности устанавливаются с учетом педагогической нагрузки за наличие квал</w:t>
      </w:r>
      <w:r w:rsidRPr="00D86C65">
        <w:rPr>
          <w:sz w:val="24"/>
          <w:szCs w:val="24"/>
        </w:rPr>
        <w:t>и</w:t>
      </w:r>
      <w:r w:rsidRPr="00D86C65">
        <w:rPr>
          <w:sz w:val="24"/>
          <w:szCs w:val="24"/>
        </w:rPr>
        <w:t>фикационной категории, установленной по результатам аттестации педагогич</w:t>
      </w:r>
      <w:r w:rsidRPr="00D86C65">
        <w:rPr>
          <w:sz w:val="24"/>
          <w:szCs w:val="24"/>
        </w:rPr>
        <w:t>е</w:t>
      </w:r>
      <w:r w:rsidRPr="00D86C65">
        <w:rPr>
          <w:sz w:val="24"/>
          <w:szCs w:val="24"/>
        </w:rPr>
        <w:t>ских работников (Приложение 6 к настоящему Примерному положению).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35. Максимальный размер выплаты по занимаемой должности работника с учетом важности выполняемых им работ не может превышать 20 % оклада (дол</w:t>
      </w:r>
      <w:r w:rsidRPr="00D86C65">
        <w:rPr>
          <w:sz w:val="24"/>
          <w:szCs w:val="24"/>
        </w:rPr>
        <w:t>ж</w:t>
      </w:r>
      <w:r w:rsidRPr="00D86C65">
        <w:rPr>
          <w:sz w:val="24"/>
          <w:szCs w:val="24"/>
        </w:rPr>
        <w:t>ностного оклада) работника учреждения.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36. Установление стимулирующих выплат работникам учреждения осущест</w:t>
      </w:r>
      <w:r w:rsidRPr="00D86C65">
        <w:rPr>
          <w:sz w:val="24"/>
          <w:szCs w:val="24"/>
        </w:rPr>
        <w:t>в</w:t>
      </w:r>
      <w:r w:rsidRPr="00D86C65">
        <w:rPr>
          <w:sz w:val="24"/>
          <w:szCs w:val="24"/>
        </w:rPr>
        <w:t>ляется на основании показателей и критериев эффективности деятельности р</w:t>
      </w:r>
      <w:r w:rsidRPr="00D86C65">
        <w:rPr>
          <w:sz w:val="24"/>
          <w:szCs w:val="24"/>
        </w:rPr>
        <w:t>а</w:t>
      </w:r>
      <w:r w:rsidRPr="00D86C65">
        <w:rPr>
          <w:sz w:val="24"/>
          <w:szCs w:val="24"/>
        </w:rPr>
        <w:t xml:space="preserve">ботников, утверждаемых коллективными договорами, соглашениями, локальными нормативными актами учреждения с учетом оснований и размера стимулирующих выплат, предусмотренных пунктами 31- </w:t>
      </w:r>
      <w:hyperlink w:anchor="P182" w:history="1">
        <w:r w:rsidRPr="00D86C65">
          <w:rPr>
            <w:sz w:val="24"/>
            <w:szCs w:val="24"/>
          </w:rPr>
          <w:t>34</w:t>
        </w:r>
      </w:hyperlink>
      <w:r w:rsidRPr="00D86C65">
        <w:rPr>
          <w:sz w:val="24"/>
          <w:szCs w:val="24"/>
        </w:rPr>
        <w:t xml:space="preserve"> настоящего Примерного положения, а </w:t>
      </w:r>
      <w:r w:rsidRPr="00D86C65">
        <w:rPr>
          <w:sz w:val="24"/>
          <w:szCs w:val="24"/>
        </w:rPr>
        <w:lastRenderedPageBreak/>
        <w:t xml:space="preserve">также с учетом рекомендуемых </w:t>
      </w:r>
      <w:hyperlink w:anchor="P858" w:history="1">
        <w:r w:rsidRPr="00D86C65">
          <w:rPr>
            <w:sz w:val="24"/>
            <w:szCs w:val="24"/>
          </w:rPr>
          <w:t>показателей и критериев</w:t>
        </w:r>
      </w:hyperlink>
      <w:r w:rsidRPr="00D86C65">
        <w:rPr>
          <w:sz w:val="24"/>
          <w:szCs w:val="24"/>
        </w:rPr>
        <w:t xml:space="preserve"> эффективности деятел</w:t>
      </w:r>
      <w:r w:rsidRPr="00D86C65">
        <w:rPr>
          <w:sz w:val="24"/>
          <w:szCs w:val="24"/>
        </w:rPr>
        <w:t>ь</w:t>
      </w:r>
      <w:r w:rsidRPr="00D86C65">
        <w:rPr>
          <w:sz w:val="24"/>
          <w:szCs w:val="24"/>
        </w:rPr>
        <w:t>ности работников учреждения, предусмотренных Приложением 5 к настоящему Примерному положению. Коллективные договоры, соглашения, локальные норм</w:t>
      </w:r>
      <w:r w:rsidRPr="00D86C65">
        <w:rPr>
          <w:sz w:val="24"/>
          <w:szCs w:val="24"/>
        </w:rPr>
        <w:t>а</w:t>
      </w:r>
      <w:r w:rsidRPr="00D86C65">
        <w:rPr>
          <w:sz w:val="24"/>
          <w:szCs w:val="24"/>
        </w:rPr>
        <w:t>тивные акты учреждения об установлении показателей и критерий эффективности деятельности работников утверждаются с учетом мнения выборного органа пе</w:t>
      </w:r>
      <w:r w:rsidRPr="00D86C65">
        <w:rPr>
          <w:sz w:val="24"/>
          <w:szCs w:val="24"/>
        </w:rPr>
        <w:t>р</w:t>
      </w:r>
      <w:r w:rsidRPr="00D86C65">
        <w:rPr>
          <w:sz w:val="24"/>
          <w:szCs w:val="24"/>
        </w:rPr>
        <w:t>вичной профсоюзной организации (представительного органа работников).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37. Не допускается установление стимулирующих выплат работникам учре</w:t>
      </w:r>
      <w:r w:rsidRPr="00D86C65">
        <w:rPr>
          <w:sz w:val="24"/>
          <w:szCs w:val="24"/>
        </w:rPr>
        <w:t>ж</w:t>
      </w:r>
      <w:r w:rsidRPr="00D86C65">
        <w:rPr>
          <w:sz w:val="24"/>
          <w:szCs w:val="24"/>
        </w:rPr>
        <w:t>дения в связи с наступлением праздничных дней, в связи с юбилейными датами, а также иными событиями, не связанными с трудовой деятельностью работников учреждения.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38. Показатели и критерии эффективности деятельности каждого работника рассматриваются комиссией, созданной в учреждении. Комиссия формируется из председателя комиссии, которым является руководитель учреждения, и членов комиссии. В состав комиссии обязательно включается представитель выборного органа первичной профсоюзной организации учреждения (представительного о</w:t>
      </w:r>
      <w:r w:rsidRPr="00D86C65">
        <w:rPr>
          <w:sz w:val="24"/>
          <w:szCs w:val="24"/>
        </w:rPr>
        <w:t>р</w:t>
      </w:r>
      <w:r w:rsidRPr="00D86C65">
        <w:rPr>
          <w:sz w:val="24"/>
          <w:szCs w:val="24"/>
        </w:rPr>
        <w:t>гана работников). Порядок деятельности комиссии утверждается локальным но</w:t>
      </w:r>
      <w:r w:rsidRPr="00D86C65">
        <w:rPr>
          <w:sz w:val="24"/>
          <w:szCs w:val="24"/>
        </w:rPr>
        <w:t>р</w:t>
      </w:r>
      <w:r w:rsidRPr="00D86C65">
        <w:rPr>
          <w:sz w:val="24"/>
          <w:szCs w:val="24"/>
        </w:rPr>
        <w:t>мативным актом учреждения.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39. Для каждого показателя и критерия эффективности деятельности рабо</w:t>
      </w:r>
      <w:r w:rsidRPr="00D86C65">
        <w:rPr>
          <w:sz w:val="24"/>
          <w:szCs w:val="24"/>
        </w:rPr>
        <w:t>т</w:t>
      </w:r>
      <w:r w:rsidRPr="00D86C65">
        <w:rPr>
          <w:sz w:val="24"/>
          <w:szCs w:val="24"/>
        </w:rPr>
        <w:t>ников учреждений присваивается определенное количество процентов от оклада (должностного оклада), ставки заработной платы или устанавливается абсолю</w:t>
      </w:r>
      <w:r w:rsidRPr="00D86C65">
        <w:rPr>
          <w:sz w:val="24"/>
          <w:szCs w:val="24"/>
        </w:rPr>
        <w:t>т</w:t>
      </w:r>
      <w:r w:rsidRPr="00D86C65">
        <w:rPr>
          <w:sz w:val="24"/>
          <w:szCs w:val="24"/>
        </w:rPr>
        <w:t>ный размер.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40. Решение комиссии об установлении процентов от оклада (должностного оклада), ставки заработной платы или абсолютного размера оформляется прот</w:t>
      </w:r>
      <w:r w:rsidRPr="00D86C65">
        <w:rPr>
          <w:sz w:val="24"/>
          <w:szCs w:val="24"/>
        </w:rPr>
        <w:t>о</w:t>
      </w:r>
      <w:r w:rsidRPr="00D86C65">
        <w:rPr>
          <w:sz w:val="24"/>
          <w:szCs w:val="24"/>
        </w:rPr>
        <w:t>колом, который утверждается председателем комиссии.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41. На основании протокола комиссии руководитель учреждения издает пр</w:t>
      </w:r>
      <w:r w:rsidRPr="00D86C65">
        <w:rPr>
          <w:sz w:val="24"/>
          <w:szCs w:val="24"/>
        </w:rPr>
        <w:t>и</w:t>
      </w:r>
      <w:r w:rsidRPr="00D86C65">
        <w:rPr>
          <w:sz w:val="24"/>
          <w:szCs w:val="24"/>
        </w:rPr>
        <w:t>каз о распределении выплат стимулирующего характера, а также обеспечивает гласность в вопросах определения подходов и критериев их установления.</w:t>
      </w:r>
    </w:p>
    <w:p w:rsidR="00517396" w:rsidRPr="00D86C65" w:rsidRDefault="00517396" w:rsidP="00D86C65">
      <w:pPr>
        <w:pStyle w:val="ConsPlusNormal"/>
        <w:ind w:firstLine="540"/>
        <w:jc w:val="both"/>
        <w:rPr>
          <w:sz w:val="24"/>
          <w:szCs w:val="24"/>
        </w:rPr>
      </w:pPr>
      <w:r w:rsidRPr="00D86C65">
        <w:rPr>
          <w:sz w:val="24"/>
          <w:szCs w:val="24"/>
        </w:rPr>
        <w:t>42. Комиссия рассматривает письменные обращения работников учреждения по вопросам выплат стимулирующего характера и по каждому письменному о</w:t>
      </w:r>
      <w:r w:rsidRPr="00D86C65">
        <w:rPr>
          <w:sz w:val="24"/>
          <w:szCs w:val="24"/>
        </w:rPr>
        <w:t>б</w:t>
      </w:r>
      <w:r w:rsidRPr="00D86C65">
        <w:rPr>
          <w:sz w:val="24"/>
          <w:szCs w:val="24"/>
        </w:rPr>
        <w:t>ращению направляет ответ работнику в сроки, определенные соответствующим локальным нормативным актом учреждения.</w:t>
      </w:r>
    </w:p>
    <w:p w:rsidR="00517396" w:rsidRPr="00D86C65" w:rsidRDefault="00517396" w:rsidP="00D86C65">
      <w:pPr>
        <w:jc w:val="both"/>
        <w:rPr>
          <w:rFonts w:ascii="Arial" w:hAnsi="Arial" w:cs="Arial"/>
        </w:rPr>
      </w:pPr>
    </w:p>
    <w:sectPr w:rsidR="00517396" w:rsidRPr="00D86C65" w:rsidSect="00D86C65">
      <w:footerReference w:type="even" r:id="rId8"/>
      <w:pgSz w:w="11907" w:h="16840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BD6" w:rsidRDefault="00B21BD6">
      <w:r>
        <w:separator/>
      </w:r>
    </w:p>
  </w:endnote>
  <w:endnote w:type="continuationSeparator" w:id="1">
    <w:p w:rsidR="00B21BD6" w:rsidRDefault="00B21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E7" w:rsidRDefault="004A3773" w:rsidP="00E86756">
    <w:pPr>
      <w:pStyle w:val="aff4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 w:rsidR="00A56FE7"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A56FE7" w:rsidRDefault="00A56FE7" w:rsidP="00123814">
    <w:pPr>
      <w:pStyle w:val="af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BD6" w:rsidRDefault="00B21BD6">
      <w:r>
        <w:separator/>
      </w:r>
    </w:p>
  </w:footnote>
  <w:footnote w:type="continuationSeparator" w:id="1">
    <w:p w:rsidR="00B21BD6" w:rsidRDefault="00B21B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968"/>
    <w:multiLevelType w:val="hybridMultilevel"/>
    <w:tmpl w:val="24ECC818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0FB1B37"/>
    <w:multiLevelType w:val="hybridMultilevel"/>
    <w:tmpl w:val="8FD20672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52A121F"/>
    <w:multiLevelType w:val="hybridMultilevel"/>
    <w:tmpl w:val="1628493C"/>
    <w:lvl w:ilvl="0" w:tplc="CD523956">
      <w:start w:val="1"/>
      <w:numFmt w:val="bullet"/>
      <w:lvlText w:val=""/>
      <w:lvlJc w:val="left"/>
      <w:pPr>
        <w:tabs>
          <w:tab w:val="num" w:pos="2857"/>
        </w:tabs>
        <w:ind w:left="28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15A76035"/>
    <w:multiLevelType w:val="hybridMultilevel"/>
    <w:tmpl w:val="4ABEDE5A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81A4FEF"/>
    <w:multiLevelType w:val="hybridMultilevel"/>
    <w:tmpl w:val="9FC82FF2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8E76765"/>
    <w:multiLevelType w:val="hybridMultilevel"/>
    <w:tmpl w:val="9014D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63502"/>
    <w:multiLevelType w:val="hybridMultilevel"/>
    <w:tmpl w:val="995E5740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37C41154"/>
    <w:multiLevelType w:val="hybridMultilevel"/>
    <w:tmpl w:val="CC4E4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A4748"/>
    <w:multiLevelType w:val="hybridMultilevel"/>
    <w:tmpl w:val="59FC6FE8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3E1C79C2"/>
    <w:multiLevelType w:val="hybridMultilevel"/>
    <w:tmpl w:val="9022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B1E8E"/>
    <w:multiLevelType w:val="hybridMultilevel"/>
    <w:tmpl w:val="A754B62C"/>
    <w:lvl w:ilvl="0" w:tplc="CD523956">
      <w:start w:val="1"/>
      <w:numFmt w:val="bullet"/>
      <w:lvlText w:val=""/>
      <w:lvlJc w:val="left"/>
      <w:pPr>
        <w:tabs>
          <w:tab w:val="num" w:pos="2858"/>
        </w:tabs>
        <w:ind w:left="285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4BC33A93"/>
    <w:multiLevelType w:val="hybridMultilevel"/>
    <w:tmpl w:val="936289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1">
      <w:start w:val="1"/>
      <w:numFmt w:val="bullet"/>
      <w:lvlText w:val=""/>
      <w:lvlJc w:val="left"/>
      <w:pPr>
        <w:tabs>
          <w:tab w:val="num" w:pos="1805"/>
        </w:tabs>
        <w:ind w:left="1805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5"/>
        </w:tabs>
        <w:ind w:left="30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5"/>
        </w:tabs>
        <w:ind w:left="37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5"/>
        </w:tabs>
        <w:ind w:left="45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5"/>
        </w:tabs>
        <w:ind w:left="52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5"/>
        </w:tabs>
        <w:ind w:left="5945" w:hanging="180"/>
      </w:pPr>
    </w:lvl>
  </w:abstractNum>
  <w:abstractNum w:abstractNumId="12">
    <w:nsid w:val="4D197E07"/>
    <w:multiLevelType w:val="hybridMultilevel"/>
    <w:tmpl w:val="29005AFE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4F715A11"/>
    <w:multiLevelType w:val="hybridMultilevel"/>
    <w:tmpl w:val="7D2C6CF6"/>
    <w:lvl w:ilvl="0" w:tplc="7DE8A2A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FA577C"/>
    <w:multiLevelType w:val="hybridMultilevel"/>
    <w:tmpl w:val="E266FAD4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545E618C"/>
    <w:multiLevelType w:val="hybridMultilevel"/>
    <w:tmpl w:val="207A31E4"/>
    <w:lvl w:ilvl="0" w:tplc="CD523956">
      <w:start w:val="1"/>
      <w:numFmt w:val="bullet"/>
      <w:lvlText w:val=""/>
      <w:lvlJc w:val="left"/>
      <w:pPr>
        <w:tabs>
          <w:tab w:val="num" w:pos="2858"/>
        </w:tabs>
        <w:ind w:left="285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5A512FDD"/>
    <w:multiLevelType w:val="hybridMultilevel"/>
    <w:tmpl w:val="E4120E66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5E163CA5"/>
    <w:multiLevelType w:val="hybridMultilevel"/>
    <w:tmpl w:val="ADCA9E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35745E9"/>
    <w:multiLevelType w:val="hybridMultilevel"/>
    <w:tmpl w:val="9022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E24F9"/>
    <w:multiLevelType w:val="hybridMultilevel"/>
    <w:tmpl w:val="443AC6B6"/>
    <w:lvl w:ilvl="0" w:tplc="0419000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>
    <w:nsid w:val="674B084F"/>
    <w:multiLevelType w:val="hybridMultilevel"/>
    <w:tmpl w:val="CA7EE80E"/>
    <w:lvl w:ilvl="0" w:tplc="CD523956">
      <w:start w:val="1"/>
      <w:numFmt w:val="bullet"/>
      <w:lvlText w:val=""/>
      <w:lvlJc w:val="left"/>
      <w:pPr>
        <w:tabs>
          <w:tab w:val="num" w:pos="2858"/>
        </w:tabs>
        <w:ind w:left="285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68FC5D00"/>
    <w:multiLevelType w:val="hybridMultilevel"/>
    <w:tmpl w:val="E65616FE"/>
    <w:lvl w:ilvl="0" w:tplc="3048BD7C"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A046133"/>
    <w:multiLevelType w:val="hybridMultilevel"/>
    <w:tmpl w:val="9022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97B51"/>
    <w:multiLevelType w:val="hybridMultilevel"/>
    <w:tmpl w:val="373431F8"/>
    <w:lvl w:ilvl="0" w:tplc="CD523956">
      <w:start w:val="1"/>
      <w:numFmt w:val="bullet"/>
      <w:lvlText w:val=""/>
      <w:lvlJc w:val="left"/>
      <w:pPr>
        <w:tabs>
          <w:tab w:val="num" w:pos="2858"/>
        </w:tabs>
        <w:ind w:left="285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4">
    <w:nsid w:val="7E402FAD"/>
    <w:multiLevelType w:val="hybridMultilevel"/>
    <w:tmpl w:val="5FD6EDF6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7F2E4B17"/>
    <w:multiLevelType w:val="hybridMultilevel"/>
    <w:tmpl w:val="F8989478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14"/>
  </w:num>
  <w:num w:numId="6">
    <w:abstractNumId w:val="1"/>
  </w:num>
  <w:num w:numId="7">
    <w:abstractNumId w:val="16"/>
  </w:num>
  <w:num w:numId="8">
    <w:abstractNumId w:val="12"/>
  </w:num>
  <w:num w:numId="9">
    <w:abstractNumId w:val="3"/>
  </w:num>
  <w:num w:numId="10">
    <w:abstractNumId w:val="25"/>
  </w:num>
  <w:num w:numId="11">
    <w:abstractNumId w:val="24"/>
  </w:num>
  <w:num w:numId="12">
    <w:abstractNumId w:val="2"/>
  </w:num>
  <w:num w:numId="13">
    <w:abstractNumId w:val="20"/>
  </w:num>
  <w:num w:numId="14">
    <w:abstractNumId w:val="23"/>
  </w:num>
  <w:num w:numId="15">
    <w:abstractNumId w:val="10"/>
  </w:num>
  <w:num w:numId="16">
    <w:abstractNumId w:val="15"/>
  </w:num>
  <w:num w:numId="17">
    <w:abstractNumId w:val="19"/>
  </w:num>
  <w:num w:numId="18">
    <w:abstractNumId w:val="17"/>
  </w:num>
  <w:num w:numId="19">
    <w:abstractNumId w:val="11"/>
  </w:num>
  <w:num w:numId="20">
    <w:abstractNumId w:val="13"/>
  </w:num>
  <w:num w:numId="21">
    <w:abstractNumId w:val="21"/>
  </w:num>
  <w:num w:numId="22">
    <w:abstractNumId w:val="22"/>
  </w:num>
  <w:num w:numId="23">
    <w:abstractNumId w:val="9"/>
  </w:num>
  <w:num w:numId="24">
    <w:abstractNumId w:val="18"/>
  </w:num>
  <w:num w:numId="25">
    <w:abstractNumId w:val="7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96E02"/>
    <w:rsid w:val="00003609"/>
    <w:rsid w:val="0000523F"/>
    <w:rsid w:val="00011B3A"/>
    <w:rsid w:val="00013610"/>
    <w:rsid w:val="000138F5"/>
    <w:rsid w:val="00014723"/>
    <w:rsid w:val="00017B2D"/>
    <w:rsid w:val="00020239"/>
    <w:rsid w:val="00025450"/>
    <w:rsid w:val="000265E4"/>
    <w:rsid w:val="000334F6"/>
    <w:rsid w:val="00037754"/>
    <w:rsid w:val="00043109"/>
    <w:rsid w:val="0005363D"/>
    <w:rsid w:val="000540D3"/>
    <w:rsid w:val="00054434"/>
    <w:rsid w:val="00057B7A"/>
    <w:rsid w:val="00062438"/>
    <w:rsid w:val="000647EF"/>
    <w:rsid w:val="00066113"/>
    <w:rsid w:val="0006794E"/>
    <w:rsid w:val="0007135C"/>
    <w:rsid w:val="000825D9"/>
    <w:rsid w:val="00083F73"/>
    <w:rsid w:val="00091098"/>
    <w:rsid w:val="000A0C84"/>
    <w:rsid w:val="000B2DF1"/>
    <w:rsid w:val="000B471E"/>
    <w:rsid w:val="000B5503"/>
    <w:rsid w:val="000C2AAD"/>
    <w:rsid w:val="000C3FF5"/>
    <w:rsid w:val="000C601C"/>
    <w:rsid w:val="000D585E"/>
    <w:rsid w:val="000E0E85"/>
    <w:rsid w:val="000E25DD"/>
    <w:rsid w:val="000E2631"/>
    <w:rsid w:val="000E48AE"/>
    <w:rsid w:val="000F0136"/>
    <w:rsid w:val="000F17FA"/>
    <w:rsid w:val="000F427D"/>
    <w:rsid w:val="000F49E8"/>
    <w:rsid w:val="000F50FC"/>
    <w:rsid w:val="000F6B2C"/>
    <w:rsid w:val="00102E35"/>
    <w:rsid w:val="001031D8"/>
    <w:rsid w:val="00103CF2"/>
    <w:rsid w:val="00106E2F"/>
    <w:rsid w:val="001079CE"/>
    <w:rsid w:val="00110E7A"/>
    <w:rsid w:val="00114ABD"/>
    <w:rsid w:val="00114F31"/>
    <w:rsid w:val="001152D0"/>
    <w:rsid w:val="00122177"/>
    <w:rsid w:val="00123814"/>
    <w:rsid w:val="0014068C"/>
    <w:rsid w:val="00143330"/>
    <w:rsid w:val="00150A21"/>
    <w:rsid w:val="0015324B"/>
    <w:rsid w:val="001573E8"/>
    <w:rsid w:val="00162A5B"/>
    <w:rsid w:val="001660F5"/>
    <w:rsid w:val="00171D5C"/>
    <w:rsid w:val="001776E7"/>
    <w:rsid w:val="0017786E"/>
    <w:rsid w:val="00177B16"/>
    <w:rsid w:val="00181B15"/>
    <w:rsid w:val="00182E9D"/>
    <w:rsid w:val="0019031B"/>
    <w:rsid w:val="00191B5E"/>
    <w:rsid w:val="001924E8"/>
    <w:rsid w:val="001941E1"/>
    <w:rsid w:val="001A3461"/>
    <w:rsid w:val="001B0E94"/>
    <w:rsid w:val="001B46A9"/>
    <w:rsid w:val="001B5FBA"/>
    <w:rsid w:val="001C49A2"/>
    <w:rsid w:val="001C7677"/>
    <w:rsid w:val="001D5DD1"/>
    <w:rsid w:val="001D5F25"/>
    <w:rsid w:val="001D65A8"/>
    <w:rsid w:val="001E7771"/>
    <w:rsid w:val="001F0D75"/>
    <w:rsid w:val="001F0F97"/>
    <w:rsid w:val="001F1C87"/>
    <w:rsid w:val="001F779A"/>
    <w:rsid w:val="0020683C"/>
    <w:rsid w:val="002127DD"/>
    <w:rsid w:val="0021632A"/>
    <w:rsid w:val="002178AF"/>
    <w:rsid w:val="00220DA8"/>
    <w:rsid w:val="00221BE0"/>
    <w:rsid w:val="00221CE9"/>
    <w:rsid w:val="00224EE2"/>
    <w:rsid w:val="00253D1C"/>
    <w:rsid w:val="00267C33"/>
    <w:rsid w:val="002833AF"/>
    <w:rsid w:val="002912BA"/>
    <w:rsid w:val="00293078"/>
    <w:rsid w:val="00295CAB"/>
    <w:rsid w:val="00295F1B"/>
    <w:rsid w:val="00297237"/>
    <w:rsid w:val="002A1543"/>
    <w:rsid w:val="002A4DBF"/>
    <w:rsid w:val="002B242D"/>
    <w:rsid w:val="002B5F17"/>
    <w:rsid w:val="002C4B9D"/>
    <w:rsid w:val="002C71F7"/>
    <w:rsid w:val="002D0573"/>
    <w:rsid w:val="002D28E9"/>
    <w:rsid w:val="002E2216"/>
    <w:rsid w:val="002E2B9B"/>
    <w:rsid w:val="002E3523"/>
    <w:rsid w:val="002E4D9A"/>
    <w:rsid w:val="002F155C"/>
    <w:rsid w:val="002F7660"/>
    <w:rsid w:val="00302F38"/>
    <w:rsid w:val="00310C47"/>
    <w:rsid w:val="00312DA4"/>
    <w:rsid w:val="0031427D"/>
    <w:rsid w:val="00316999"/>
    <w:rsid w:val="00321E62"/>
    <w:rsid w:val="003310F4"/>
    <w:rsid w:val="0033194A"/>
    <w:rsid w:val="00332532"/>
    <w:rsid w:val="00337455"/>
    <w:rsid w:val="00357437"/>
    <w:rsid w:val="003574A3"/>
    <w:rsid w:val="00364A3A"/>
    <w:rsid w:val="00372FBF"/>
    <w:rsid w:val="00372FD4"/>
    <w:rsid w:val="003808C8"/>
    <w:rsid w:val="003814E9"/>
    <w:rsid w:val="00390B71"/>
    <w:rsid w:val="0039341B"/>
    <w:rsid w:val="00395373"/>
    <w:rsid w:val="00396B7E"/>
    <w:rsid w:val="00396E02"/>
    <w:rsid w:val="003A4682"/>
    <w:rsid w:val="003A5489"/>
    <w:rsid w:val="003A5719"/>
    <w:rsid w:val="003A6197"/>
    <w:rsid w:val="003B3300"/>
    <w:rsid w:val="003B710B"/>
    <w:rsid w:val="003C23FF"/>
    <w:rsid w:val="003C5C46"/>
    <w:rsid w:val="003D11B6"/>
    <w:rsid w:val="003D1A13"/>
    <w:rsid w:val="003E1017"/>
    <w:rsid w:val="003E24D7"/>
    <w:rsid w:val="003E4A37"/>
    <w:rsid w:val="003F04F1"/>
    <w:rsid w:val="0040227A"/>
    <w:rsid w:val="00403D2A"/>
    <w:rsid w:val="00404676"/>
    <w:rsid w:val="00406E18"/>
    <w:rsid w:val="0041314F"/>
    <w:rsid w:val="004141CB"/>
    <w:rsid w:val="0041507F"/>
    <w:rsid w:val="00420372"/>
    <w:rsid w:val="004259E0"/>
    <w:rsid w:val="00426CCB"/>
    <w:rsid w:val="0043431B"/>
    <w:rsid w:val="004452C0"/>
    <w:rsid w:val="00450483"/>
    <w:rsid w:val="0045118F"/>
    <w:rsid w:val="00451E02"/>
    <w:rsid w:val="004547AB"/>
    <w:rsid w:val="004574CB"/>
    <w:rsid w:val="00462938"/>
    <w:rsid w:val="00467588"/>
    <w:rsid w:val="004763DA"/>
    <w:rsid w:val="00491534"/>
    <w:rsid w:val="00493A97"/>
    <w:rsid w:val="00497924"/>
    <w:rsid w:val="004A3773"/>
    <w:rsid w:val="004A397F"/>
    <w:rsid w:val="004B6B57"/>
    <w:rsid w:val="004C1068"/>
    <w:rsid w:val="004C2B74"/>
    <w:rsid w:val="004C3CDA"/>
    <w:rsid w:val="004C4417"/>
    <w:rsid w:val="004C4D2C"/>
    <w:rsid w:val="004D639A"/>
    <w:rsid w:val="004E082D"/>
    <w:rsid w:val="004E084C"/>
    <w:rsid w:val="004E6470"/>
    <w:rsid w:val="004F5B40"/>
    <w:rsid w:val="00503B75"/>
    <w:rsid w:val="005070CF"/>
    <w:rsid w:val="005143AC"/>
    <w:rsid w:val="00517396"/>
    <w:rsid w:val="005176ED"/>
    <w:rsid w:val="00520FE5"/>
    <w:rsid w:val="00523CFE"/>
    <w:rsid w:val="00533B0F"/>
    <w:rsid w:val="00535475"/>
    <w:rsid w:val="00540EB0"/>
    <w:rsid w:val="00545A78"/>
    <w:rsid w:val="00547A11"/>
    <w:rsid w:val="005514C0"/>
    <w:rsid w:val="005610CB"/>
    <w:rsid w:val="00562D2A"/>
    <w:rsid w:val="005830EE"/>
    <w:rsid w:val="00587F02"/>
    <w:rsid w:val="0059214D"/>
    <w:rsid w:val="00593F92"/>
    <w:rsid w:val="00597756"/>
    <w:rsid w:val="005A1B58"/>
    <w:rsid w:val="005B0E02"/>
    <w:rsid w:val="005B310F"/>
    <w:rsid w:val="005B6CB4"/>
    <w:rsid w:val="005C5107"/>
    <w:rsid w:val="005E0DC3"/>
    <w:rsid w:val="005E18EC"/>
    <w:rsid w:val="005E203F"/>
    <w:rsid w:val="005E7C61"/>
    <w:rsid w:val="005F3F5B"/>
    <w:rsid w:val="005F648C"/>
    <w:rsid w:val="00604BBD"/>
    <w:rsid w:val="0061271B"/>
    <w:rsid w:val="006130AC"/>
    <w:rsid w:val="0061336A"/>
    <w:rsid w:val="00616FA3"/>
    <w:rsid w:val="00617740"/>
    <w:rsid w:val="00620A72"/>
    <w:rsid w:val="00624903"/>
    <w:rsid w:val="00625B2E"/>
    <w:rsid w:val="006340AE"/>
    <w:rsid w:val="00653D65"/>
    <w:rsid w:val="006635C5"/>
    <w:rsid w:val="00663905"/>
    <w:rsid w:val="00666D67"/>
    <w:rsid w:val="00672698"/>
    <w:rsid w:val="0067323D"/>
    <w:rsid w:val="00677E55"/>
    <w:rsid w:val="00680485"/>
    <w:rsid w:val="00680616"/>
    <w:rsid w:val="00687794"/>
    <w:rsid w:val="00695DD7"/>
    <w:rsid w:val="00697563"/>
    <w:rsid w:val="006A4E0A"/>
    <w:rsid w:val="006A53D4"/>
    <w:rsid w:val="006B5581"/>
    <w:rsid w:val="006C3FE0"/>
    <w:rsid w:val="006D745A"/>
    <w:rsid w:val="006F0578"/>
    <w:rsid w:val="006F32A4"/>
    <w:rsid w:val="006F63E5"/>
    <w:rsid w:val="006F7AA0"/>
    <w:rsid w:val="0070222A"/>
    <w:rsid w:val="0070517D"/>
    <w:rsid w:val="00706305"/>
    <w:rsid w:val="007100E0"/>
    <w:rsid w:val="00713E12"/>
    <w:rsid w:val="007216F5"/>
    <w:rsid w:val="007351E2"/>
    <w:rsid w:val="00742E51"/>
    <w:rsid w:val="007442E8"/>
    <w:rsid w:val="00756148"/>
    <w:rsid w:val="007618C1"/>
    <w:rsid w:val="00761B48"/>
    <w:rsid w:val="00775DD4"/>
    <w:rsid w:val="00782195"/>
    <w:rsid w:val="007853F0"/>
    <w:rsid w:val="007862DB"/>
    <w:rsid w:val="0079564C"/>
    <w:rsid w:val="007A14F8"/>
    <w:rsid w:val="007A76F3"/>
    <w:rsid w:val="007B06A1"/>
    <w:rsid w:val="007B4BA2"/>
    <w:rsid w:val="007B5550"/>
    <w:rsid w:val="007B5768"/>
    <w:rsid w:val="007D4C04"/>
    <w:rsid w:val="007E2151"/>
    <w:rsid w:val="007E234D"/>
    <w:rsid w:val="007F08C6"/>
    <w:rsid w:val="007F11DD"/>
    <w:rsid w:val="0080357A"/>
    <w:rsid w:val="00805CF8"/>
    <w:rsid w:val="0082350C"/>
    <w:rsid w:val="00826509"/>
    <w:rsid w:val="00826CF9"/>
    <w:rsid w:val="00830A2D"/>
    <w:rsid w:val="00831F6F"/>
    <w:rsid w:val="00834839"/>
    <w:rsid w:val="00842129"/>
    <w:rsid w:val="0084258B"/>
    <w:rsid w:val="008500AA"/>
    <w:rsid w:val="00854D03"/>
    <w:rsid w:val="00855592"/>
    <w:rsid w:val="00855CB1"/>
    <w:rsid w:val="008565CC"/>
    <w:rsid w:val="00862E7A"/>
    <w:rsid w:val="00865D14"/>
    <w:rsid w:val="00865DB9"/>
    <w:rsid w:val="00876514"/>
    <w:rsid w:val="00882D2A"/>
    <w:rsid w:val="0088385F"/>
    <w:rsid w:val="00885A75"/>
    <w:rsid w:val="00890B9D"/>
    <w:rsid w:val="00894C8B"/>
    <w:rsid w:val="008A16CC"/>
    <w:rsid w:val="008A1D46"/>
    <w:rsid w:val="008B2A83"/>
    <w:rsid w:val="008B39D1"/>
    <w:rsid w:val="008B5329"/>
    <w:rsid w:val="008C0342"/>
    <w:rsid w:val="008D1F1E"/>
    <w:rsid w:val="008D7722"/>
    <w:rsid w:val="008E02D8"/>
    <w:rsid w:val="008F54B4"/>
    <w:rsid w:val="008F5689"/>
    <w:rsid w:val="00900292"/>
    <w:rsid w:val="00906133"/>
    <w:rsid w:val="009146D5"/>
    <w:rsid w:val="00914F63"/>
    <w:rsid w:val="0092255F"/>
    <w:rsid w:val="00922FC8"/>
    <w:rsid w:val="00923876"/>
    <w:rsid w:val="009246DD"/>
    <w:rsid w:val="00925E42"/>
    <w:rsid w:val="00926BA6"/>
    <w:rsid w:val="00926E1D"/>
    <w:rsid w:val="009377D9"/>
    <w:rsid w:val="00942079"/>
    <w:rsid w:val="00945458"/>
    <w:rsid w:val="00960ED6"/>
    <w:rsid w:val="00963F64"/>
    <w:rsid w:val="00973D79"/>
    <w:rsid w:val="009801BA"/>
    <w:rsid w:val="009810AB"/>
    <w:rsid w:val="0099032E"/>
    <w:rsid w:val="009907AA"/>
    <w:rsid w:val="009A0E35"/>
    <w:rsid w:val="009A150E"/>
    <w:rsid w:val="009A5A4C"/>
    <w:rsid w:val="009A6CF9"/>
    <w:rsid w:val="009B0830"/>
    <w:rsid w:val="009B6FBD"/>
    <w:rsid w:val="009B7F51"/>
    <w:rsid w:val="009C4D64"/>
    <w:rsid w:val="009D253C"/>
    <w:rsid w:val="009E689A"/>
    <w:rsid w:val="009F1B57"/>
    <w:rsid w:val="009F3624"/>
    <w:rsid w:val="009F3FDE"/>
    <w:rsid w:val="009F6FEE"/>
    <w:rsid w:val="00A04F84"/>
    <w:rsid w:val="00A11B63"/>
    <w:rsid w:val="00A26E0E"/>
    <w:rsid w:val="00A2743B"/>
    <w:rsid w:val="00A321D6"/>
    <w:rsid w:val="00A33FBA"/>
    <w:rsid w:val="00A372C4"/>
    <w:rsid w:val="00A44290"/>
    <w:rsid w:val="00A44A88"/>
    <w:rsid w:val="00A46B9C"/>
    <w:rsid w:val="00A46DDA"/>
    <w:rsid w:val="00A51C3F"/>
    <w:rsid w:val="00A520CE"/>
    <w:rsid w:val="00A56FE7"/>
    <w:rsid w:val="00A61950"/>
    <w:rsid w:val="00A620ED"/>
    <w:rsid w:val="00A76F70"/>
    <w:rsid w:val="00AA2844"/>
    <w:rsid w:val="00AA5B4F"/>
    <w:rsid w:val="00AB19CB"/>
    <w:rsid w:val="00AB1EE5"/>
    <w:rsid w:val="00AC28B5"/>
    <w:rsid w:val="00AC4874"/>
    <w:rsid w:val="00AD6920"/>
    <w:rsid w:val="00AD734D"/>
    <w:rsid w:val="00AE20AC"/>
    <w:rsid w:val="00AE7415"/>
    <w:rsid w:val="00AF0322"/>
    <w:rsid w:val="00B02CED"/>
    <w:rsid w:val="00B03F99"/>
    <w:rsid w:val="00B13EE5"/>
    <w:rsid w:val="00B21BB0"/>
    <w:rsid w:val="00B21BD6"/>
    <w:rsid w:val="00B2318A"/>
    <w:rsid w:val="00B240B8"/>
    <w:rsid w:val="00B34413"/>
    <w:rsid w:val="00B41608"/>
    <w:rsid w:val="00B41C20"/>
    <w:rsid w:val="00B45BEF"/>
    <w:rsid w:val="00B516EF"/>
    <w:rsid w:val="00B52BDD"/>
    <w:rsid w:val="00B56781"/>
    <w:rsid w:val="00B577F7"/>
    <w:rsid w:val="00B65E2F"/>
    <w:rsid w:val="00B662EE"/>
    <w:rsid w:val="00B7020A"/>
    <w:rsid w:val="00B77328"/>
    <w:rsid w:val="00B778D6"/>
    <w:rsid w:val="00B77EAD"/>
    <w:rsid w:val="00B91645"/>
    <w:rsid w:val="00B91D34"/>
    <w:rsid w:val="00B91F91"/>
    <w:rsid w:val="00B93C34"/>
    <w:rsid w:val="00BA063A"/>
    <w:rsid w:val="00BA1FDA"/>
    <w:rsid w:val="00BA2054"/>
    <w:rsid w:val="00BA21A0"/>
    <w:rsid w:val="00BA54CD"/>
    <w:rsid w:val="00BB44D2"/>
    <w:rsid w:val="00BB7880"/>
    <w:rsid w:val="00BC6662"/>
    <w:rsid w:val="00BC6F5F"/>
    <w:rsid w:val="00BD1079"/>
    <w:rsid w:val="00BD271C"/>
    <w:rsid w:val="00BD3798"/>
    <w:rsid w:val="00BE07CA"/>
    <w:rsid w:val="00BF08BF"/>
    <w:rsid w:val="00BF58E8"/>
    <w:rsid w:val="00C00B8A"/>
    <w:rsid w:val="00C02CF0"/>
    <w:rsid w:val="00C03559"/>
    <w:rsid w:val="00C05F1C"/>
    <w:rsid w:val="00C076CD"/>
    <w:rsid w:val="00C11704"/>
    <w:rsid w:val="00C225CE"/>
    <w:rsid w:val="00C25E67"/>
    <w:rsid w:val="00C32C2E"/>
    <w:rsid w:val="00C35D3E"/>
    <w:rsid w:val="00C360D1"/>
    <w:rsid w:val="00C400D6"/>
    <w:rsid w:val="00C46CF6"/>
    <w:rsid w:val="00C5146C"/>
    <w:rsid w:val="00C51AF8"/>
    <w:rsid w:val="00C547D3"/>
    <w:rsid w:val="00C64A83"/>
    <w:rsid w:val="00C71950"/>
    <w:rsid w:val="00C72E36"/>
    <w:rsid w:val="00C74C0A"/>
    <w:rsid w:val="00C7674C"/>
    <w:rsid w:val="00C80A58"/>
    <w:rsid w:val="00C878A0"/>
    <w:rsid w:val="00C87A39"/>
    <w:rsid w:val="00C90169"/>
    <w:rsid w:val="00C95482"/>
    <w:rsid w:val="00C958F9"/>
    <w:rsid w:val="00C95C59"/>
    <w:rsid w:val="00C976C1"/>
    <w:rsid w:val="00CA0D3B"/>
    <w:rsid w:val="00CA4716"/>
    <w:rsid w:val="00CB12D0"/>
    <w:rsid w:val="00CB29BD"/>
    <w:rsid w:val="00CD125C"/>
    <w:rsid w:val="00CE1AB8"/>
    <w:rsid w:val="00CE574A"/>
    <w:rsid w:val="00CE6338"/>
    <w:rsid w:val="00CF01D9"/>
    <w:rsid w:val="00CF0ECC"/>
    <w:rsid w:val="00CF470D"/>
    <w:rsid w:val="00D00BE5"/>
    <w:rsid w:val="00D01528"/>
    <w:rsid w:val="00D01B9E"/>
    <w:rsid w:val="00D026D1"/>
    <w:rsid w:val="00D13135"/>
    <w:rsid w:val="00D178CA"/>
    <w:rsid w:val="00D2514B"/>
    <w:rsid w:val="00D3499D"/>
    <w:rsid w:val="00D41A76"/>
    <w:rsid w:val="00D435FC"/>
    <w:rsid w:val="00D50C84"/>
    <w:rsid w:val="00D60A77"/>
    <w:rsid w:val="00D6268D"/>
    <w:rsid w:val="00D63EC1"/>
    <w:rsid w:val="00D82294"/>
    <w:rsid w:val="00D847B3"/>
    <w:rsid w:val="00D86C65"/>
    <w:rsid w:val="00D94E35"/>
    <w:rsid w:val="00D96D87"/>
    <w:rsid w:val="00DA0F8D"/>
    <w:rsid w:val="00DA3C10"/>
    <w:rsid w:val="00DA7FDB"/>
    <w:rsid w:val="00DB56C2"/>
    <w:rsid w:val="00DC38DF"/>
    <w:rsid w:val="00DC4C7C"/>
    <w:rsid w:val="00DD0380"/>
    <w:rsid w:val="00DE0A20"/>
    <w:rsid w:val="00DE389A"/>
    <w:rsid w:val="00DE6E27"/>
    <w:rsid w:val="00DE7BF6"/>
    <w:rsid w:val="00E13510"/>
    <w:rsid w:val="00E173E4"/>
    <w:rsid w:val="00E22842"/>
    <w:rsid w:val="00E35883"/>
    <w:rsid w:val="00E36B52"/>
    <w:rsid w:val="00E37080"/>
    <w:rsid w:val="00E40D94"/>
    <w:rsid w:val="00E41BBA"/>
    <w:rsid w:val="00E43D49"/>
    <w:rsid w:val="00E46B42"/>
    <w:rsid w:val="00E47059"/>
    <w:rsid w:val="00E50B88"/>
    <w:rsid w:val="00E50D9D"/>
    <w:rsid w:val="00E50FFB"/>
    <w:rsid w:val="00E52953"/>
    <w:rsid w:val="00E53BFA"/>
    <w:rsid w:val="00E7220F"/>
    <w:rsid w:val="00E76E72"/>
    <w:rsid w:val="00E81CAB"/>
    <w:rsid w:val="00E826AA"/>
    <w:rsid w:val="00E859EF"/>
    <w:rsid w:val="00E86756"/>
    <w:rsid w:val="00E928D4"/>
    <w:rsid w:val="00E93858"/>
    <w:rsid w:val="00E967D7"/>
    <w:rsid w:val="00EA640C"/>
    <w:rsid w:val="00EB0BC9"/>
    <w:rsid w:val="00EB21A6"/>
    <w:rsid w:val="00EB2608"/>
    <w:rsid w:val="00ED14BA"/>
    <w:rsid w:val="00ED266E"/>
    <w:rsid w:val="00ED6C8C"/>
    <w:rsid w:val="00ED7973"/>
    <w:rsid w:val="00EE6BDB"/>
    <w:rsid w:val="00EF0A6C"/>
    <w:rsid w:val="00F02530"/>
    <w:rsid w:val="00F05556"/>
    <w:rsid w:val="00F10716"/>
    <w:rsid w:val="00F110CC"/>
    <w:rsid w:val="00F1418A"/>
    <w:rsid w:val="00F165CA"/>
    <w:rsid w:val="00F16B60"/>
    <w:rsid w:val="00F23950"/>
    <w:rsid w:val="00F24772"/>
    <w:rsid w:val="00F24D94"/>
    <w:rsid w:val="00F25E1C"/>
    <w:rsid w:val="00F413A9"/>
    <w:rsid w:val="00F4161B"/>
    <w:rsid w:val="00F455C7"/>
    <w:rsid w:val="00F501C2"/>
    <w:rsid w:val="00F50E8B"/>
    <w:rsid w:val="00F51BFB"/>
    <w:rsid w:val="00F52417"/>
    <w:rsid w:val="00F65E9A"/>
    <w:rsid w:val="00F7364F"/>
    <w:rsid w:val="00F73D09"/>
    <w:rsid w:val="00F74A49"/>
    <w:rsid w:val="00F7608D"/>
    <w:rsid w:val="00F83C12"/>
    <w:rsid w:val="00F94B14"/>
    <w:rsid w:val="00FA5C60"/>
    <w:rsid w:val="00FB0551"/>
    <w:rsid w:val="00FD1A2F"/>
    <w:rsid w:val="00FD4D22"/>
    <w:rsid w:val="00FE04D3"/>
    <w:rsid w:val="00FE300B"/>
    <w:rsid w:val="00FE5E28"/>
    <w:rsid w:val="00FE796B"/>
    <w:rsid w:val="00FF461B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4C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2">
    <w:name w:val="heading 2"/>
    <w:basedOn w:val="1"/>
    <w:next w:val="a"/>
    <w:link w:val="20"/>
    <w:uiPriority w:val="99"/>
    <w:qFormat/>
    <w:rsid w:val="00894C8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94C8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94C8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0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70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70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70D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nformat">
    <w:name w:val="ConsNonformat"/>
    <w:rsid w:val="00396E0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a3">
    <w:name w:val="Цветовое выделение"/>
    <w:uiPriority w:val="99"/>
    <w:rsid w:val="00894C8B"/>
    <w:rPr>
      <w:b/>
      <w:bCs/>
      <w:color w:val="000080"/>
      <w:sz w:val="18"/>
      <w:szCs w:val="18"/>
    </w:rPr>
  </w:style>
  <w:style w:type="character" w:customStyle="1" w:styleId="a4">
    <w:name w:val="Гипертекстовая ссылка"/>
    <w:basedOn w:val="a3"/>
    <w:uiPriority w:val="99"/>
    <w:rsid w:val="00894C8B"/>
    <w:rPr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894C8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paragraph" w:customStyle="1" w:styleId="a6">
    <w:name w:val="Заголовок"/>
    <w:basedOn w:val="a5"/>
    <w:next w:val="a"/>
    <w:uiPriority w:val="99"/>
    <w:rsid w:val="00894C8B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894C8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8">
    <w:name w:val="Интерактивный заголовок"/>
    <w:basedOn w:val="a6"/>
    <w:next w:val="a"/>
    <w:uiPriority w:val="99"/>
    <w:rsid w:val="00894C8B"/>
    <w:rPr>
      <w:u w:val="single"/>
    </w:rPr>
  </w:style>
  <w:style w:type="paragraph" w:customStyle="1" w:styleId="a9">
    <w:name w:val="Интерфейс"/>
    <w:basedOn w:val="a"/>
    <w:next w:val="a"/>
    <w:uiPriority w:val="99"/>
    <w:rsid w:val="00894C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18"/>
      <w:szCs w:val="18"/>
    </w:rPr>
  </w:style>
  <w:style w:type="paragraph" w:customStyle="1" w:styleId="aa">
    <w:name w:val="Комментарий"/>
    <w:basedOn w:val="a"/>
    <w:next w:val="a"/>
    <w:uiPriority w:val="99"/>
    <w:rsid w:val="00894C8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8"/>
      <w:szCs w:val="18"/>
    </w:rPr>
  </w:style>
  <w:style w:type="paragraph" w:customStyle="1" w:styleId="ab">
    <w:name w:val="Информация о версии"/>
    <w:basedOn w:val="aa"/>
    <w:next w:val="a"/>
    <w:uiPriority w:val="99"/>
    <w:rsid w:val="00894C8B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894C8B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d">
    <w:name w:val="Колонтитул (левый)"/>
    <w:basedOn w:val="ac"/>
    <w:next w:val="a"/>
    <w:uiPriority w:val="99"/>
    <w:rsid w:val="00894C8B"/>
    <w:rPr>
      <w:sz w:val="12"/>
      <w:szCs w:val="12"/>
    </w:rPr>
  </w:style>
  <w:style w:type="paragraph" w:customStyle="1" w:styleId="ae">
    <w:name w:val="Текст (прав. подпись)"/>
    <w:basedOn w:val="a"/>
    <w:next w:val="a"/>
    <w:uiPriority w:val="99"/>
    <w:rsid w:val="00894C8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customStyle="1" w:styleId="af">
    <w:name w:val="Колонтитул (правый)"/>
    <w:basedOn w:val="ae"/>
    <w:next w:val="a"/>
    <w:uiPriority w:val="99"/>
    <w:rsid w:val="00894C8B"/>
    <w:rPr>
      <w:sz w:val="12"/>
      <w:szCs w:val="12"/>
    </w:rPr>
  </w:style>
  <w:style w:type="paragraph" w:customStyle="1" w:styleId="af0">
    <w:name w:val="Комментарий пользователя"/>
    <w:basedOn w:val="aa"/>
    <w:next w:val="a"/>
    <w:uiPriority w:val="99"/>
    <w:rsid w:val="00894C8B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894C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2">
    <w:name w:val="Найденные слова"/>
    <w:basedOn w:val="a3"/>
    <w:uiPriority w:val="99"/>
    <w:rsid w:val="00894C8B"/>
  </w:style>
  <w:style w:type="character" w:customStyle="1" w:styleId="af3">
    <w:name w:val="Не вступил в силу"/>
    <w:basedOn w:val="a3"/>
    <w:uiPriority w:val="99"/>
    <w:rsid w:val="00894C8B"/>
    <w:rPr>
      <w:color w:val="008080"/>
    </w:rPr>
  </w:style>
  <w:style w:type="paragraph" w:customStyle="1" w:styleId="af4">
    <w:name w:val="Нормальный (таблица)"/>
    <w:basedOn w:val="a"/>
    <w:next w:val="a"/>
    <w:uiPriority w:val="99"/>
    <w:rsid w:val="00894C8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paragraph" w:customStyle="1" w:styleId="af5">
    <w:name w:val="Объект"/>
    <w:basedOn w:val="a"/>
    <w:next w:val="a"/>
    <w:uiPriority w:val="99"/>
    <w:rsid w:val="00894C8B"/>
    <w:pPr>
      <w:widowControl w:val="0"/>
      <w:autoSpaceDE w:val="0"/>
      <w:autoSpaceDN w:val="0"/>
      <w:adjustRightInd w:val="0"/>
      <w:ind w:firstLine="720"/>
      <w:jc w:val="both"/>
    </w:pPr>
    <w:rPr>
      <w:sz w:val="18"/>
      <w:szCs w:val="18"/>
    </w:rPr>
  </w:style>
  <w:style w:type="paragraph" w:customStyle="1" w:styleId="af6">
    <w:name w:val="Таблицы (моноширинный)"/>
    <w:basedOn w:val="a"/>
    <w:next w:val="a"/>
    <w:uiPriority w:val="99"/>
    <w:rsid w:val="00894C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af7">
    <w:name w:val="Оглавление"/>
    <w:basedOn w:val="af6"/>
    <w:next w:val="a"/>
    <w:uiPriority w:val="99"/>
    <w:rsid w:val="00894C8B"/>
    <w:pPr>
      <w:ind w:left="140"/>
    </w:pPr>
  </w:style>
  <w:style w:type="character" w:customStyle="1" w:styleId="af8">
    <w:name w:val="Опечатки"/>
    <w:uiPriority w:val="99"/>
    <w:rsid w:val="00894C8B"/>
    <w:rPr>
      <w:color w:val="FF0000"/>
      <w:sz w:val="18"/>
      <w:szCs w:val="18"/>
    </w:rPr>
  </w:style>
  <w:style w:type="paragraph" w:customStyle="1" w:styleId="af9">
    <w:name w:val="Переменная часть"/>
    <w:basedOn w:val="a5"/>
    <w:next w:val="a"/>
    <w:uiPriority w:val="99"/>
    <w:rsid w:val="00894C8B"/>
    <w:rPr>
      <w:sz w:val="16"/>
      <w:szCs w:val="16"/>
    </w:rPr>
  </w:style>
  <w:style w:type="paragraph" w:customStyle="1" w:styleId="afa">
    <w:name w:val="Постоянная часть"/>
    <w:basedOn w:val="a5"/>
    <w:next w:val="a"/>
    <w:uiPriority w:val="99"/>
    <w:rsid w:val="00894C8B"/>
    <w:rPr>
      <w:sz w:val="18"/>
      <w:szCs w:val="18"/>
    </w:rPr>
  </w:style>
  <w:style w:type="paragraph" w:customStyle="1" w:styleId="afb">
    <w:name w:val="Прижатый влево"/>
    <w:basedOn w:val="a"/>
    <w:next w:val="a"/>
    <w:uiPriority w:val="99"/>
    <w:rsid w:val="00894C8B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c">
    <w:name w:val="Продолжение ссылки"/>
    <w:basedOn w:val="a4"/>
    <w:uiPriority w:val="99"/>
    <w:rsid w:val="00894C8B"/>
  </w:style>
  <w:style w:type="paragraph" w:customStyle="1" w:styleId="afd">
    <w:name w:val="Словарная статья"/>
    <w:basedOn w:val="a"/>
    <w:next w:val="a"/>
    <w:uiPriority w:val="99"/>
    <w:rsid w:val="00894C8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18"/>
      <w:szCs w:val="18"/>
    </w:rPr>
  </w:style>
  <w:style w:type="paragraph" w:customStyle="1" w:styleId="afe">
    <w:name w:val="Текст (справка)"/>
    <w:basedOn w:val="a"/>
    <w:next w:val="a"/>
    <w:uiPriority w:val="99"/>
    <w:rsid w:val="00894C8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18"/>
      <w:szCs w:val="18"/>
    </w:rPr>
  </w:style>
  <w:style w:type="paragraph" w:customStyle="1" w:styleId="aff">
    <w:name w:val="Текст в таблице"/>
    <w:basedOn w:val="af4"/>
    <w:next w:val="a"/>
    <w:uiPriority w:val="99"/>
    <w:rsid w:val="00894C8B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894C8B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1">
    <w:name w:val="Утратил силу"/>
    <w:basedOn w:val="a3"/>
    <w:uiPriority w:val="99"/>
    <w:rsid w:val="00894C8B"/>
    <w:rPr>
      <w:strike/>
      <w:color w:val="808000"/>
    </w:rPr>
  </w:style>
  <w:style w:type="paragraph" w:customStyle="1" w:styleId="ConsPlusNonformat">
    <w:name w:val="ConsPlusNonformat"/>
    <w:uiPriority w:val="99"/>
    <w:rsid w:val="00894C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94C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894C8B"/>
    <w:pPr>
      <w:tabs>
        <w:tab w:val="num" w:pos="0"/>
      </w:tabs>
      <w:ind w:firstLine="36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870D5"/>
    <w:rPr>
      <w:sz w:val="24"/>
      <w:szCs w:val="24"/>
    </w:rPr>
  </w:style>
  <w:style w:type="paragraph" w:styleId="23">
    <w:name w:val="Body Text 2"/>
    <w:basedOn w:val="a"/>
    <w:link w:val="24"/>
    <w:uiPriority w:val="99"/>
    <w:rsid w:val="00894C8B"/>
    <w:pPr>
      <w:widowControl w:val="0"/>
      <w:spacing w:after="120" w:line="480" w:lineRule="auto"/>
      <w:ind w:firstLine="400"/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870D5"/>
    <w:rPr>
      <w:sz w:val="24"/>
      <w:szCs w:val="24"/>
    </w:rPr>
  </w:style>
  <w:style w:type="paragraph" w:styleId="aff2">
    <w:name w:val="Body Text"/>
    <w:basedOn w:val="a"/>
    <w:link w:val="aff3"/>
    <w:uiPriority w:val="99"/>
    <w:rsid w:val="00894C8B"/>
    <w:pPr>
      <w:widowControl w:val="0"/>
      <w:spacing w:after="120"/>
      <w:ind w:firstLine="400"/>
      <w:jc w:val="both"/>
    </w:pPr>
  </w:style>
  <w:style w:type="character" w:customStyle="1" w:styleId="aff3">
    <w:name w:val="Основной текст Знак"/>
    <w:basedOn w:val="a0"/>
    <w:link w:val="aff2"/>
    <w:uiPriority w:val="99"/>
    <w:semiHidden/>
    <w:rsid w:val="009870D5"/>
    <w:rPr>
      <w:sz w:val="24"/>
      <w:szCs w:val="24"/>
    </w:rPr>
  </w:style>
  <w:style w:type="paragraph" w:styleId="aff4">
    <w:name w:val="footer"/>
    <w:basedOn w:val="a"/>
    <w:link w:val="aff5"/>
    <w:uiPriority w:val="99"/>
    <w:rsid w:val="00894C8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character" w:customStyle="1" w:styleId="aff5">
    <w:name w:val="Нижний колонтитул Знак"/>
    <w:basedOn w:val="a0"/>
    <w:link w:val="aff4"/>
    <w:uiPriority w:val="99"/>
    <w:semiHidden/>
    <w:rsid w:val="009870D5"/>
    <w:rPr>
      <w:sz w:val="24"/>
      <w:szCs w:val="24"/>
    </w:rPr>
  </w:style>
  <w:style w:type="character" w:styleId="aff6">
    <w:name w:val="page number"/>
    <w:basedOn w:val="a0"/>
    <w:uiPriority w:val="99"/>
    <w:rsid w:val="00894C8B"/>
  </w:style>
  <w:style w:type="paragraph" w:customStyle="1" w:styleId="aff7">
    <w:name w:val="Нормальный"/>
    <w:uiPriority w:val="99"/>
    <w:rsid w:val="00894C8B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customStyle="1" w:styleId="ConsNormal">
    <w:name w:val="ConsNormal"/>
    <w:uiPriority w:val="99"/>
    <w:rsid w:val="00894C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8">
    <w:name w:val="Normal (Web)"/>
    <w:basedOn w:val="a"/>
    <w:uiPriority w:val="99"/>
    <w:rsid w:val="00894C8B"/>
    <w:pPr>
      <w:spacing w:before="100" w:beforeAutospacing="1" w:after="100" w:afterAutospacing="1"/>
    </w:pPr>
  </w:style>
  <w:style w:type="character" w:styleId="aff9">
    <w:name w:val="Strong"/>
    <w:basedOn w:val="a0"/>
    <w:uiPriority w:val="99"/>
    <w:qFormat/>
    <w:rsid w:val="00894C8B"/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894C8B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8"/>
    </w:rPr>
  </w:style>
  <w:style w:type="table" w:styleId="affa">
    <w:name w:val="Table Grid"/>
    <w:basedOn w:val="a1"/>
    <w:uiPriority w:val="59"/>
    <w:rsid w:val="00894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894C8B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870D5"/>
    <w:rPr>
      <w:sz w:val="16"/>
      <w:szCs w:val="16"/>
    </w:rPr>
  </w:style>
  <w:style w:type="paragraph" w:customStyle="1" w:styleId="affb">
    <w:name w:val="Знак"/>
    <w:basedOn w:val="a"/>
    <w:uiPriority w:val="99"/>
    <w:rsid w:val="00894C8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894C8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fc">
    <w:name w:val="header"/>
    <w:basedOn w:val="a"/>
    <w:link w:val="affd"/>
    <w:uiPriority w:val="99"/>
    <w:rsid w:val="00894C8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character" w:customStyle="1" w:styleId="affd">
    <w:name w:val="Верхний колонтитул Знак"/>
    <w:basedOn w:val="a0"/>
    <w:link w:val="affc"/>
    <w:uiPriority w:val="99"/>
    <w:semiHidden/>
    <w:rsid w:val="009870D5"/>
    <w:rPr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894C8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e">
    <w:name w:val="Balloon Text"/>
    <w:basedOn w:val="a"/>
    <w:link w:val="afff"/>
    <w:uiPriority w:val="99"/>
    <w:semiHidden/>
    <w:rsid w:val="006A53D4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link w:val="affe"/>
    <w:uiPriority w:val="99"/>
    <w:locked/>
    <w:rsid w:val="006A5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12DF-655C-418A-B645-11D0391A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16883</CharactersWithSpaces>
  <SharedDoc>false</SharedDoc>
  <HLinks>
    <vt:vector size="30" baseType="variant">
      <vt:variant>
        <vt:i4>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P858</vt:lpwstr>
      </vt:variant>
      <vt:variant>
        <vt:i4>196680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393280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P1074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Сomp3021</dc:creator>
  <cp:lastModifiedBy>IT_otdel</cp:lastModifiedBy>
  <cp:revision>4</cp:revision>
  <cp:lastPrinted>2020-02-06T07:01:00Z</cp:lastPrinted>
  <dcterms:created xsi:type="dcterms:W3CDTF">2020-03-02T06:11:00Z</dcterms:created>
  <dcterms:modified xsi:type="dcterms:W3CDTF">2020-03-11T01:03:00Z</dcterms:modified>
</cp:coreProperties>
</file>