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>Капитальный ремонт дома предусматривает ремонт с заменой конструктивных элементов и инженерного оборудования и их модернизацией, он включает работы, охватывающие все здание в целом (в комплексе). Текущий ремонт жилого дома – это устранение неисправностей элементов, оборудования и инженерных систем дома для поддержания конструкций, а также инженерного оборудования дома в технически исправном эксплуатационном состоянии.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Например: полная замена кровли,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ремонт  систем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  электро-, тепло-, газо-, водоснабжения, водоотведения, отопления, ремонт фундамента и подвальных помещений  - это капитальный ремонт,  ремонт участка  кровли,  покраска, побелка, штукатурка стен и потолков, ремонт окон и дверей – это текущий ремонт. 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Решение о проведении в доме капитального ремонта принимает региональный оператор — Фонд капитального ремонта — на основании данных о состоянии здания.  В каждом регионе РФ действуют программа капремонта жилищного фонда.   Ознакомиться с ней, узнать сроки ремонтных работ  в доме и их перечень можно на сайте фонда капитального ремонта каждого региона  (в Иркутской области - </w:t>
      </w:r>
      <w:hyperlink r:id="rId6" w:history="1">
        <w:r w:rsidRPr="00C6476D">
          <w:rPr>
            <w:rStyle w:val="a4"/>
            <w:rFonts w:ascii="Comic Sans MS" w:hAnsi="Comic Sans MS" w:cs="Times New Roman"/>
            <w:sz w:val="21"/>
            <w:szCs w:val="21"/>
          </w:rPr>
          <w:t>https://fkr38.ru</w:t>
        </w:r>
      </w:hyperlink>
      <w:r w:rsidRPr="00C6476D">
        <w:rPr>
          <w:rFonts w:ascii="Comic Sans MS" w:hAnsi="Comic Sans MS" w:cs="Times New Roman"/>
          <w:sz w:val="21"/>
          <w:szCs w:val="21"/>
        </w:rPr>
        <w:t>).</w:t>
      </w:r>
    </w:p>
    <w:p w:rsidR="00C72DF5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Где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хранить  собранные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 на капремонт средства,  решают сами владельцы жилья на общем собрании. Можно передавать их в Фонд капитального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строительства  региона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,  либо завести специальный счет в банке.  Так </w:t>
      </w:r>
      <w:r w:rsidRPr="00C6476D">
        <w:rPr>
          <w:rFonts w:ascii="Comic Sans MS" w:hAnsi="Comic Sans MS" w:cs="Times New Roman"/>
          <w:sz w:val="21"/>
          <w:szCs w:val="21"/>
        </w:rPr>
        <w:t>же решением общего собрании собственники могут увеличить размер платы за капремонт.  Платить меньше установленных тарифов нельзя.</w:t>
      </w:r>
    </w:p>
    <w:p w:rsidR="00BD075C" w:rsidRPr="00C6476D" w:rsidRDefault="00BD075C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>
        <w:rPr>
          <w:rFonts w:ascii="Comic Sans MS" w:hAnsi="Comic Sans MS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125095</wp:posOffset>
            </wp:positionV>
            <wp:extent cx="1505585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18" y="21357"/>
                <wp:lineTo x="213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Согласно п. 1 ст.169 Жилищного Кодекса РФ </w:t>
      </w:r>
      <w:r w:rsidRPr="00C6476D">
        <w:rPr>
          <w:rFonts w:ascii="Comic Sans MS" w:hAnsi="Comic Sans MS" w:cs="Times New Roman"/>
          <w:b/>
          <w:sz w:val="21"/>
          <w:szCs w:val="21"/>
        </w:rPr>
        <w:t xml:space="preserve">собственники помещений в многоквартирном доме обязаны уплачивать ежемесячные взносы на капитальный ремонт общего имущества в многоквартирном доме.  </w:t>
      </w:r>
      <w:r w:rsidRPr="00C6476D">
        <w:rPr>
          <w:rFonts w:ascii="Comic Sans MS" w:hAnsi="Comic Sans MS" w:cs="Times New Roman"/>
          <w:sz w:val="21"/>
          <w:szCs w:val="21"/>
        </w:rPr>
        <w:t>Взнос на капитальный ремонт включен в структуру платы за жилое помещение и коммунальные услуги. В соответствии с ч. 2 ст. 154 ЖК РФ плата за коммунальные услуги для собственника помещения в многоквартирном доме включает в себя в том числе и взнос на капитальный ремонт.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Сумма взноса на капремонт для каждого собственника зависит от метража квартиры. Чтобы узнать итоговую сумму, достаточно умножить минимальный взнос на площадь квартиры. 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Минимальный размер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устанавливается  Правительством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 каждого субъекта РФ. В Иркутской области размер платы за капремонт установлен Постановлением Правительства Иркутской области от 13.05.2024 № 351-пп «Об установлении минимального размера взноса на капитальный ремонт общего имущества в </w:t>
      </w:r>
      <w:r w:rsidRPr="00C6476D">
        <w:rPr>
          <w:rFonts w:ascii="Comic Sans MS" w:hAnsi="Comic Sans MS" w:cs="Times New Roman"/>
          <w:sz w:val="21"/>
          <w:szCs w:val="21"/>
        </w:rPr>
        <w:t xml:space="preserve">многоквартирных домах, расположенных на территории Иркутской области, на 2025 год».   Минимальный размер зависит от типа домов, в Иркутске эта сумма варьируется от 5, 49 руб. на </w:t>
      </w:r>
      <w:proofErr w:type="spellStart"/>
      <w:proofErr w:type="gramStart"/>
      <w:r w:rsidRPr="00C6476D">
        <w:rPr>
          <w:rFonts w:ascii="Comic Sans MS" w:hAnsi="Comic Sans MS" w:cs="Times New Roman"/>
          <w:sz w:val="21"/>
          <w:szCs w:val="21"/>
        </w:rPr>
        <w:t>кв.метр</w:t>
      </w:r>
      <w:proofErr w:type="spellEnd"/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 до 11,26 руб.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b/>
          <w:sz w:val="21"/>
          <w:szCs w:val="21"/>
        </w:rPr>
      </w:pPr>
      <w:r w:rsidRPr="00C6476D">
        <w:rPr>
          <w:rFonts w:ascii="Comic Sans MS" w:hAnsi="Comic Sans MS" w:cs="Times New Roman"/>
          <w:b/>
          <w:sz w:val="21"/>
          <w:szCs w:val="21"/>
        </w:rPr>
        <w:t xml:space="preserve">Освобождены от платежей </w:t>
      </w:r>
      <w:proofErr w:type="gramStart"/>
      <w:r w:rsidRPr="00C6476D">
        <w:rPr>
          <w:rFonts w:ascii="Comic Sans MS" w:hAnsi="Comic Sans MS" w:cs="Times New Roman"/>
          <w:b/>
          <w:sz w:val="21"/>
          <w:szCs w:val="21"/>
        </w:rPr>
        <w:t>следующие  категории</w:t>
      </w:r>
      <w:proofErr w:type="gramEnd"/>
      <w:r w:rsidRPr="00C6476D">
        <w:rPr>
          <w:rFonts w:ascii="Comic Sans MS" w:hAnsi="Comic Sans MS" w:cs="Times New Roman"/>
          <w:b/>
          <w:sz w:val="21"/>
          <w:szCs w:val="21"/>
        </w:rPr>
        <w:t xml:space="preserve"> граждан:</w:t>
      </w:r>
    </w:p>
    <w:p w:rsidR="003B1F60" w:rsidRPr="003B1F60" w:rsidRDefault="003B1F60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3B1F60">
        <w:rPr>
          <w:rFonts w:ascii="Comic Sans MS" w:hAnsi="Comic Sans MS" w:cs="Times New Roman"/>
          <w:sz w:val="21"/>
          <w:szCs w:val="21"/>
        </w:rPr>
        <w:t>- жильцы муниципального жилищного фонда (неприватизированных квартир); Такие квартиросъёмщики должны оплачивать только текущий ремонт;</w:t>
      </w:r>
    </w:p>
    <w:p w:rsidR="003B1F60" w:rsidRPr="003B1F60" w:rsidRDefault="003B1F60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3B1F60">
        <w:rPr>
          <w:rFonts w:ascii="Comic Sans MS" w:hAnsi="Comic Sans MS" w:cs="Times New Roman"/>
          <w:sz w:val="21"/>
          <w:szCs w:val="21"/>
        </w:rPr>
        <w:t>-  жильцы аварийных домов и зданий, подлежащих сносу;</w:t>
      </w:r>
    </w:p>
    <w:p w:rsidR="003B1F60" w:rsidRPr="003B1F60" w:rsidRDefault="003B1F60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3B1F60">
        <w:rPr>
          <w:rFonts w:ascii="Comic Sans MS" w:hAnsi="Comic Sans MS" w:cs="Times New Roman"/>
          <w:sz w:val="21"/>
          <w:szCs w:val="21"/>
        </w:rPr>
        <w:t>- жильцы домов на земле, которую решили изъять в пользу государства или муниципалитета;</w:t>
      </w:r>
    </w:p>
    <w:p w:rsidR="003B1F60" w:rsidRPr="003B1F60" w:rsidRDefault="003B1F60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3B1F60">
        <w:rPr>
          <w:rFonts w:ascii="Comic Sans MS" w:hAnsi="Comic Sans MS" w:cs="Times New Roman"/>
          <w:sz w:val="21"/>
          <w:szCs w:val="21"/>
        </w:rPr>
        <w:t xml:space="preserve">- жильцы </w:t>
      </w:r>
      <w:proofErr w:type="gramStart"/>
      <w:r w:rsidRPr="003B1F60">
        <w:rPr>
          <w:rFonts w:ascii="Comic Sans MS" w:hAnsi="Comic Sans MS" w:cs="Times New Roman"/>
          <w:sz w:val="21"/>
          <w:szCs w:val="21"/>
        </w:rPr>
        <w:t>новостроек;  данная</w:t>
      </w:r>
      <w:proofErr w:type="gramEnd"/>
      <w:r w:rsidRPr="003B1F60">
        <w:rPr>
          <w:rFonts w:ascii="Comic Sans MS" w:hAnsi="Comic Sans MS" w:cs="Times New Roman"/>
          <w:sz w:val="21"/>
          <w:szCs w:val="21"/>
        </w:rPr>
        <w:t xml:space="preserve">  категория временно освобождается от уплаты взносов до включения дома в региональную программу;</w:t>
      </w:r>
    </w:p>
    <w:p w:rsidR="003B1F60" w:rsidRDefault="003B1F60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3B1F60">
        <w:rPr>
          <w:rFonts w:ascii="Comic Sans MS" w:hAnsi="Comic Sans MS" w:cs="Times New Roman"/>
          <w:sz w:val="21"/>
          <w:szCs w:val="21"/>
        </w:rPr>
        <w:t>- жильцы закрывающихся населенных пунктов.</w:t>
      </w:r>
    </w:p>
    <w:p w:rsidR="00C72DF5" w:rsidRPr="00C6476D" w:rsidRDefault="00C72DF5" w:rsidP="003B1F60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>Некоторые категории собственников имеют право на льготы по оплате капитального ремонта — скидку на оплату или компенсацию части взноса: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b/>
          <w:sz w:val="21"/>
          <w:szCs w:val="21"/>
        </w:rPr>
      </w:pPr>
      <w:r w:rsidRPr="00C6476D">
        <w:rPr>
          <w:rFonts w:ascii="Comic Sans MS" w:hAnsi="Comic Sans MS" w:cs="Times New Roman"/>
          <w:b/>
          <w:sz w:val="21"/>
          <w:szCs w:val="21"/>
        </w:rPr>
        <w:t>- скидка по платежу 100 % от социальной нормы по жилью:</w:t>
      </w:r>
    </w:p>
    <w:p w:rsidR="00C72DF5" w:rsidRPr="00C6476D" w:rsidRDefault="00C72DF5" w:rsidP="00C72DF5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>одиноко проживающим неработающим собственникам жилых помещений, достигшим возраста восьмидесяти лет, – в размере ста процентов;</w:t>
      </w:r>
    </w:p>
    <w:p w:rsidR="004C736C" w:rsidRPr="00C6476D" w:rsidRDefault="00C72DF5" w:rsidP="00C72DF5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собственникам жилых помещений, достигшим возраста восьмидесяти лет, проживающим в составе семьи, состоящей только из совместно </w:t>
      </w:r>
      <w:r w:rsidRPr="00C6476D">
        <w:rPr>
          <w:rFonts w:ascii="Comic Sans MS" w:hAnsi="Comic Sans MS" w:cs="Times New Roman"/>
          <w:sz w:val="21"/>
          <w:szCs w:val="21"/>
        </w:rPr>
        <w:lastRenderedPageBreak/>
        <w:t xml:space="preserve">проживающих неработающих граждан пенсионного возраста и (или) неработающих </w:t>
      </w:r>
    </w:p>
    <w:tbl>
      <w:tblPr>
        <w:tblpPr w:leftFromText="180" w:rightFromText="180" w:vertAnchor="text" w:horzAnchor="margin" w:tblpXSpec="center" w:tblpY="3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4C736C" w:rsidRPr="00FD722C" w:rsidTr="004C736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:rsidTr="004C736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:rsidTr="004C736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4C736C" w:rsidRPr="00FD722C" w:rsidTr="004C736C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4C736C" w:rsidRPr="00FD722C" w:rsidTr="004C736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4C736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8(395-53) 5-10-20, 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4C736C" w:rsidRPr="00FD722C" w:rsidTr="004C736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C736C" w:rsidRPr="00FD722C" w:rsidTr="004C736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4C736C" w:rsidRPr="00FD722C" w:rsidTr="004C736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4C736C" w:rsidRPr="00FD722C" w:rsidTr="004C736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proofErr w:type="gram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C736C" w:rsidRPr="00FD722C" w:rsidTr="004C736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C736C" w:rsidRPr="00FD722C" w:rsidTr="004C736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4C736C" w:rsidRPr="00FD722C" w:rsidTr="004C736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4C736C" w:rsidRPr="00FD722C" w:rsidTr="004C736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4C736C" w:rsidRPr="00FD722C" w:rsidTr="004C736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6C" w:rsidRPr="00FD722C" w:rsidRDefault="004C736C" w:rsidP="004C736C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8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72DF5" w:rsidRPr="00C6476D" w:rsidRDefault="00C72DF5" w:rsidP="00C72DF5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>инвалидов I и (или) II групп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Кроме того, отдельные категории граждан, такие как: ветеран труда; труженик тыла; реабилитированные лица; дети войны; инвалид 1-2 гр.; ребенок-инвалид; участник ВОВ; вдова участника ВОВ, а также граждане, подвергшиеся воздействию радиации и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др.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 тоже имеют права на получение компенсации понесенных расходов по оплате взносов на капитальный ремонт в размере пятидесяти процентов.</w:t>
      </w:r>
    </w:p>
    <w:p w:rsidR="00C72DF5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Узнать, относитесь ли вы к льготникам, можно на официальном сайте Фонда капитального ремонта вашего региона. </w:t>
      </w:r>
    </w:p>
    <w:p w:rsidR="00510B76" w:rsidRPr="00C6476D" w:rsidRDefault="00510B76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510B76">
        <w:rPr>
          <w:rFonts w:ascii="Comic Sans MS" w:hAnsi="Comic Sans MS" w:cs="Times New Roman"/>
          <w:sz w:val="21"/>
          <w:szCs w:val="21"/>
        </w:rPr>
        <w:t>Для предоставления субсидий (компенсаций) необходимо обратиться в учреждения социальной защиты населения по месту жительства.</w:t>
      </w:r>
    </w:p>
    <w:p w:rsidR="00C72DF5" w:rsidRPr="00C6476D" w:rsidRDefault="00C72DF5" w:rsidP="00C72DF5">
      <w:pPr>
        <w:spacing w:after="0" w:line="240" w:lineRule="auto"/>
        <w:ind w:firstLine="709"/>
        <w:jc w:val="both"/>
        <w:rPr>
          <w:rFonts w:ascii="Comic Sans MS" w:hAnsi="Comic Sans MS" w:cs="Times New Roman"/>
          <w:sz w:val="21"/>
          <w:szCs w:val="21"/>
        </w:rPr>
      </w:pPr>
      <w:r w:rsidRPr="00C6476D">
        <w:rPr>
          <w:rFonts w:ascii="Comic Sans MS" w:hAnsi="Comic Sans MS" w:cs="Times New Roman"/>
          <w:sz w:val="21"/>
          <w:szCs w:val="21"/>
        </w:rPr>
        <w:t xml:space="preserve">Долг за капитальный ремонт привязывается к квартире, а не к собственнику в отличие от остальных коммунальных услуг.  При продаже такой недвижимости могут </w:t>
      </w:r>
      <w:proofErr w:type="gramStart"/>
      <w:r w:rsidRPr="00C6476D">
        <w:rPr>
          <w:rFonts w:ascii="Comic Sans MS" w:hAnsi="Comic Sans MS" w:cs="Times New Roman"/>
          <w:sz w:val="21"/>
          <w:szCs w:val="21"/>
        </w:rPr>
        <w:t>возникнуть  сложности</w:t>
      </w:r>
      <w:proofErr w:type="gramEnd"/>
      <w:r w:rsidRPr="00C6476D">
        <w:rPr>
          <w:rFonts w:ascii="Comic Sans MS" w:hAnsi="Comic Sans MS" w:cs="Times New Roman"/>
          <w:sz w:val="21"/>
          <w:szCs w:val="21"/>
        </w:rPr>
        <w:t xml:space="preserve">: в </w:t>
      </w:r>
      <w:proofErr w:type="spellStart"/>
      <w:r w:rsidRPr="00C6476D">
        <w:rPr>
          <w:rFonts w:ascii="Comic Sans MS" w:hAnsi="Comic Sans MS" w:cs="Times New Roman"/>
          <w:sz w:val="21"/>
          <w:szCs w:val="21"/>
        </w:rPr>
        <w:t>Росреестре</w:t>
      </w:r>
      <w:proofErr w:type="spellEnd"/>
      <w:r w:rsidRPr="00C6476D">
        <w:rPr>
          <w:rFonts w:ascii="Comic Sans MS" w:hAnsi="Comic Sans MS" w:cs="Times New Roman"/>
          <w:sz w:val="21"/>
          <w:szCs w:val="21"/>
        </w:rPr>
        <w:t xml:space="preserve">  откажутся регистрировать сделку, могут не  одобрить ипотеку.  Кроме того, если собственник умрёт, его задолженность вместе с квартирой перейдёт к наследнику.</w:t>
      </w:r>
    </w:p>
    <w:p w:rsid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C6476D" w:rsidRDefault="00C6476D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476D" w:rsidRDefault="00C6476D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0B76" w:rsidRDefault="00510B76" w:rsidP="00510B76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t>Ждем Вас по адресам:</w:t>
      </w:r>
    </w:p>
    <w:p w:rsidR="004C736C" w:rsidRDefault="004C736C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7C6E" w:rsidRPr="00E13336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BD075C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BD075C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D8584D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B548EC" wp14:editId="6A0C432F">
            <wp:extent cx="2970530" cy="203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4B" w:rsidRPr="00E13336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3336" w:rsidRPr="00822DFE" w:rsidRDefault="005F47B3" w:rsidP="00822DF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color w:val="C00000"/>
          <w:sz w:val="32"/>
          <w:lang w:eastAsia="en-US"/>
        </w:rPr>
        <w:t xml:space="preserve">ЧТО НУЖНО ЗНАТЬ </w:t>
      </w:r>
      <w:r w:rsidR="00BD075C">
        <w:rPr>
          <w:rFonts w:eastAsiaTheme="minorHAnsi"/>
          <w:b/>
          <w:color w:val="C00000"/>
          <w:sz w:val="32"/>
          <w:lang w:eastAsia="en-US"/>
        </w:rPr>
        <w:t>О КАПИТАЛЬНОМ РЕМОНТЕ МНОГОКВАРТИРНОГО ДОМА</w:t>
      </w:r>
      <w:r>
        <w:rPr>
          <w:rFonts w:eastAsiaTheme="minorHAnsi"/>
          <w:b/>
          <w:color w:val="C00000"/>
          <w:sz w:val="32"/>
          <w:lang w:eastAsia="en-US"/>
        </w:rPr>
        <w:t>.</w:t>
      </w: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85DF6"/>
  <w15:docId w15:val="{3608BC5A-327A-4B38-9606-F03EF5A7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kr38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EA56-FC86-4D7C-9571-1E4913AB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9</cp:revision>
  <cp:lastPrinted>2024-04-08T08:37:00Z</cp:lastPrinted>
  <dcterms:created xsi:type="dcterms:W3CDTF">2024-11-21T07:40:00Z</dcterms:created>
  <dcterms:modified xsi:type="dcterms:W3CDTF">2025-02-11T02:41:00Z</dcterms:modified>
</cp:coreProperties>
</file>