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79" w:rsidRDefault="00590A79" w:rsidP="00590A79">
      <w:pPr>
        <w:shd w:val="clear" w:color="auto" w:fill="FFFFFF"/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Изменения законодательства по охране труда в 2021 году</w:t>
      </w:r>
    </w:p>
    <w:p w:rsidR="00590A79" w:rsidRPr="00590A79" w:rsidRDefault="00590A79" w:rsidP="00590A79">
      <w:pPr>
        <w:shd w:val="clear" w:color="auto" w:fill="FFFFFF"/>
        <w:spacing w:after="48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Проверки </w:t>
      </w:r>
      <w:r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ГИТ в 2021 году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 2018 года проверки ГИТ осуществляются по новому порядку. Действует </w:t>
      </w:r>
      <w:proofErr w:type="spellStart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риск-ориентированный</w:t>
      </w:r>
      <w:proofErr w:type="spellEnd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подход, согласно которому периодичность проведения проверок зависит от категории риска или класса опасности, присвоенному бизнесу:</w:t>
      </w:r>
    </w:p>
    <w:p w:rsidR="00590A79" w:rsidRPr="00590A79" w:rsidRDefault="00590A79" w:rsidP="00590A79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Чрезвычайно высокий риск (1 класс опасности): проверки 1 раз в 2 года.</w:t>
      </w:r>
    </w:p>
    <w:p w:rsidR="00590A79" w:rsidRPr="00590A79" w:rsidRDefault="00590A79" w:rsidP="00590A79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Высокий риск (2 класс опасности): проверки 1 раз в 2 года.</w:t>
      </w:r>
    </w:p>
    <w:p w:rsidR="00590A79" w:rsidRPr="00590A79" w:rsidRDefault="00590A79" w:rsidP="00590A79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Значительный риск (3 класс опасности): проверки 1 раз в 3 года.</w:t>
      </w:r>
    </w:p>
    <w:p w:rsidR="00590A79" w:rsidRPr="00590A79" w:rsidRDefault="00590A79" w:rsidP="00590A79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Средний риск (4 класс опасности): не чаще 1 раза в 4 года</w:t>
      </w:r>
    </w:p>
    <w:p w:rsidR="00590A79" w:rsidRPr="00590A79" w:rsidRDefault="00590A79" w:rsidP="00590A79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и не реже 1 раза в 5 лет.</w:t>
      </w:r>
    </w:p>
    <w:p w:rsidR="00590A79" w:rsidRPr="00590A79" w:rsidRDefault="00590A79" w:rsidP="00590A79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Умеренный риск (5 класс опасности): не чаще 1 раза в 6 лет</w:t>
      </w:r>
    </w:p>
    <w:p w:rsidR="00590A79" w:rsidRPr="00590A79" w:rsidRDefault="00590A79" w:rsidP="00590A79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и не реже 1 раза в 8 лет.  </w:t>
      </w:r>
    </w:p>
    <w:p w:rsidR="00590A79" w:rsidRPr="00590A79" w:rsidRDefault="00590A79" w:rsidP="00590A7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Низкий риск (6 класс опасности): плановые проверки не проводятся.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Знать класс опасности организации очень важно, поскольку от этого зависит, насколько часто с плановой проверкой будет посещать организацию ГИТ.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Узнать категорию можно на сайте </w:t>
      </w:r>
      <w:proofErr w:type="spellStart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Роструда</w:t>
      </w:r>
      <w:proofErr w:type="spellEnd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, в разделе «</w:t>
      </w:r>
      <w:hyperlink r:id="rId5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Работодателю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», где есть два списка:</w:t>
      </w:r>
    </w:p>
    <w:p w:rsidR="00590A79" w:rsidRPr="00590A79" w:rsidRDefault="00590A79" w:rsidP="00590A79">
      <w:pPr>
        <w:numPr>
          <w:ilvl w:val="0"/>
          <w:numId w:val="2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Перечень работодателей с чрезвычайно высоким и с высоким риском.</w:t>
      </w:r>
    </w:p>
    <w:p w:rsidR="00590A79" w:rsidRPr="00590A79" w:rsidRDefault="00590A79" w:rsidP="00590A7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Список организаций, которые имеют значительный риск.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компания находит себя в одном из списков, то у нее класс опасности 1, 2 и 3. Следовательно, периодичность проведения проверок в плановом режиме будет для нее 1 раз в год, 2 раза в год и 3 раза в год соответственно.</w:t>
      </w:r>
    </w:p>
    <w:p w:rsidR="00590A79" w:rsidRPr="00590A79" w:rsidRDefault="00590A79" w:rsidP="00590A79">
      <w:pPr>
        <w:shd w:val="clear" w:color="auto" w:fill="FFFFFF"/>
        <w:spacing w:before="72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Изменения, вызванные пандемией</w:t>
      </w:r>
      <w:r w:rsidR="007F587A" w:rsidRPr="007F58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7F58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новой </w:t>
      </w:r>
      <w:proofErr w:type="spellStart"/>
      <w:r w:rsidR="007F58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коронавирусной</w:t>
      </w:r>
      <w:proofErr w:type="spellEnd"/>
      <w:r w:rsidR="007F58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инфекции (</w:t>
      </w:r>
      <w:r w:rsidR="007F58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COVID</w:t>
      </w:r>
      <w:r w:rsidR="007F587A" w:rsidRPr="007F58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-19)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6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Постановлением Правительства РФ от 30.11.2020 № 1969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 был введен мораторий на проверки до 31 декабря 2021 года. Это значит, что большинство организаций, даже если они попали в план проведения проверок, в текущем году проверку смогут избежать. Но есть и исключения.</w:t>
      </w:r>
    </w:p>
    <w:p w:rsidR="007F587A" w:rsidRDefault="007F587A" w:rsidP="00590A79">
      <w:pPr>
        <w:shd w:val="clear" w:color="auto" w:fill="FFFFFF"/>
        <w:spacing w:before="72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90A79" w:rsidRPr="00590A79" w:rsidRDefault="007F587A" w:rsidP="00590A79">
      <w:pPr>
        <w:shd w:val="clear" w:color="auto" w:fill="FFFFFF"/>
        <w:spacing w:before="72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Кого</w:t>
      </w:r>
      <w:r w:rsidR="00590A79"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не 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будут </w:t>
      </w:r>
      <w:r w:rsidR="00590A79"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проверят в 2021 году</w:t>
      </w:r>
    </w:p>
    <w:p w:rsidR="00590A79" w:rsidRPr="00590A79" w:rsidRDefault="00590A79" w:rsidP="00590A79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субъекты малого и среднего предпринимательства, сведения о которых включены в единый реестр субъектов малого и среднего предпринимательства;</w:t>
      </w:r>
    </w:p>
    <w:p w:rsidR="00590A79" w:rsidRPr="00590A79" w:rsidRDefault="00590A79" w:rsidP="00590A79">
      <w:pPr>
        <w:numPr>
          <w:ilvl w:val="0"/>
          <w:numId w:val="3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некоммерческие организации, среднесписочная численность работников которых за 2020 не превысила 200 человек;</w:t>
      </w:r>
    </w:p>
    <w:p w:rsidR="00590A79" w:rsidRPr="00590A79" w:rsidRDefault="00590A79" w:rsidP="00590A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другие организации и ИП, которые не попадают под основания проведения плановых проверок в 2021.</w:t>
      </w:r>
    </w:p>
    <w:p w:rsidR="00590A79" w:rsidRPr="00590A79" w:rsidRDefault="00590A79" w:rsidP="00590A79">
      <w:pPr>
        <w:shd w:val="clear" w:color="auto" w:fill="FFFFFF"/>
        <w:spacing w:before="72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Кого будут проверять в 2021 году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Проведут проверки либо с выездом, либо в дистанционном формате (такой формат предусмотрен в связи с пандемией) в отношении тех компаний и ИП, чья деятельность или используемые производственные объекты отнесены:  </w:t>
      </w:r>
    </w:p>
    <w:p w:rsidR="00590A79" w:rsidRPr="00590A79" w:rsidRDefault="00590A79" w:rsidP="00590A79">
      <w:pPr>
        <w:numPr>
          <w:ilvl w:val="0"/>
          <w:numId w:val="4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к категории чрезвычайно высокого или высокого риска либо к I классу опасности;</w:t>
      </w:r>
    </w:p>
    <w:p w:rsidR="00590A79" w:rsidRPr="00590A79" w:rsidRDefault="00590A79" w:rsidP="00590A79">
      <w:pPr>
        <w:numPr>
          <w:ilvl w:val="0"/>
          <w:numId w:val="4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к I классу опасности производственных объектов;</w:t>
      </w:r>
    </w:p>
    <w:p w:rsidR="00590A79" w:rsidRPr="00590A79" w:rsidRDefault="00590A79" w:rsidP="00590A7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к I классу гидротехнических сооружений.  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Ожидать плановую проверку стоит тем компаниям и ИП, которые находятся под постоянным государственным контролем.</w:t>
      </w:r>
    </w:p>
    <w:p w:rsidR="00590A79" w:rsidRPr="00590A79" w:rsidRDefault="00590A79" w:rsidP="00590A79">
      <w:pPr>
        <w:shd w:val="clear" w:color="auto" w:fill="FFFFFF"/>
        <w:spacing w:before="72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Внеплановые проверки в 2021 году</w:t>
      </w:r>
    </w:p>
    <w:p w:rsidR="00590A79" w:rsidRPr="00590A79" w:rsidRDefault="00590A79" w:rsidP="007F58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Помимо плановой проверка может быть и внеплановой. Есть ряд оснований, по которым может быть запущена такая проверка. Одно из распространенных оснований — если в инспекцию по труду или в прокуратуру от работника поступает жалоба на нарушение условий труда.  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Внеплановые проверки проводятся, когда:</w:t>
      </w:r>
    </w:p>
    <w:p w:rsidR="00590A79" w:rsidRPr="00590A79" w:rsidRDefault="00590A79" w:rsidP="00590A79">
      <w:pPr>
        <w:numPr>
          <w:ilvl w:val="0"/>
          <w:numId w:val="5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риск причинения вреда жизни и здоровью граждан, угроза возникновения чрезвычайной ситуации природного и техногенного характера (проверку необходимо согласовать с прокуратурой);</w:t>
      </w:r>
    </w:p>
    <w:p w:rsidR="00590A79" w:rsidRPr="00590A79" w:rsidRDefault="00590A79" w:rsidP="00590A79">
      <w:pPr>
        <w:numPr>
          <w:ilvl w:val="0"/>
          <w:numId w:val="5"/>
        </w:numPr>
        <w:shd w:val="clear" w:color="auto" w:fill="FFFFFF"/>
        <w:spacing w:before="100" w:beforeAutospacing="1" w:after="133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необходимо проверить исполнение ранее выданного предписания об устранении нарушений, которые могут повлечь за собой угрозу причинения вреда жизни и здоровью граждан (проверка согласуется с прокуратурой);</w:t>
      </w:r>
    </w:p>
    <w:p w:rsidR="007F587A" w:rsidRDefault="00590A79" w:rsidP="007F587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33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нужно провести проверку по материалам и обращениям, которые получила прокуратура.</w:t>
      </w:r>
    </w:p>
    <w:p w:rsidR="007F587A" w:rsidRPr="00590A79" w:rsidRDefault="007F587A" w:rsidP="007F587A">
      <w:pPr>
        <w:shd w:val="clear" w:color="auto" w:fill="FFFFFF"/>
        <w:spacing w:before="100" w:beforeAutospacing="1" w:after="0" w:line="240" w:lineRule="auto"/>
        <w:ind w:left="33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590A79" w:rsidRDefault="00590A79" w:rsidP="007F587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Изменения и действия ответственных за охрану труда в 2021 году</w:t>
      </w:r>
    </w:p>
    <w:p w:rsidR="007F587A" w:rsidRPr="00590A79" w:rsidRDefault="007F587A" w:rsidP="007F587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590A79" w:rsidRPr="00590A79" w:rsidRDefault="007F587A" w:rsidP="007F587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1. Контроль сроков</w:t>
      </w:r>
      <w:r w:rsidR="00590A79"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хранения документов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 26 октября 2020 года, со вступлением в силу </w:t>
      </w:r>
      <w:hyperlink r:id="rId7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Федерального закона от 15.10.2020 № 341-ФЗ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, действует изменение, которое касается увеличения штрафов за нарушение правил хранения документов по охране труда.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Ранее штрафы по этим основаниям были незначительными. Организации вообще не привлекали к ответственности, а на должностное лицо могли наложить штраф в размере до 500 руб. С 26 октября 2020 года штрафы увеличились многократно. При этом санкциям подвергается как должностное лицо, так и организация.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За нарушение правил хранения, комплектования, учета или использования архивных документов должностное лицо теперь наказывают на сумму до 5 000 руб., а организацию — на сумму до 10 000 руб.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8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 xml:space="preserve">Приказ </w:t>
        </w:r>
        <w:proofErr w:type="spellStart"/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Росархива</w:t>
        </w:r>
        <w:proofErr w:type="spellEnd"/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 xml:space="preserve"> от 20.12.2019 № 236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 определил не только сроки хранения документов по охране труда, но и утвердил </w:t>
      </w:r>
      <w:hyperlink r:id="rId9" w:anchor="h7935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перечень типовых управленческих архивных документов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90A79" w:rsidRPr="00590A79" w:rsidRDefault="007F587A" w:rsidP="00590A79">
      <w:pPr>
        <w:shd w:val="clear" w:color="auto" w:fill="FFFFFF"/>
        <w:spacing w:before="72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2. Новый порядок проведения</w:t>
      </w:r>
      <w:r w:rsidR="00590A79"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медосмотров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 1 апреля 2021 года действует новый порядок проведения медосмотров. Документ утвержден </w:t>
      </w:r>
      <w:hyperlink r:id="rId10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Приказом Минздрава России от 28.01.2021 № 29н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. Он внес существенные изменения не только в сам порядок проведения медосмотров, но и в перечень факторов и работ, при выполнении которых они проводятся.</w:t>
      </w:r>
    </w:p>
    <w:p w:rsidR="00590A79" w:rsidRPr="00590A79" w:rsidRDefault="007F587A" w:rsidP="00590A79">
      <w:pPr>
        <w:shd w:val="clear" w:color="auto" w:fill="FFFFFF"/>
        <w:spacing w:before="72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3. Новая</w:t>
      </w:r>
      <w:r w:rsidR="00590A79"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форму контроля — инспекционный визит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 1 июля 2021 года вступит в силу </w:t>
      </w:r>
      <w:hyperlink r:id="rId11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Федеральный закон от 31.07.2020 № 248-ФЗ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, он утверждает новые правила проверок, в том числе со стороны инспекции по труду. Вводится такая форма контроля, как инспекционный визит. 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Инспекционный визит — это возможность инспектора посетить компанию и ее территорию в любое время ее работы. То есть бизнес должен быть готов </w:t>
      </w: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 тому, что с 1 июля 2021 года без предупреждения в офис или на другую его территорию может прийти инспектор.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Введение новой формы контроля связано с изменением показателей эффективности для инспекторов. Теперь они ориентируются не на количество проверок и выявленных нарушений, а на количество устраненных рисков.</w:t>
      </w:r>
    </w:p>
    <w:p w:rsidR="00590A79" w:rsidRPr="00590A79" w:rsidRDefault="007F587A" w:rsidP="00590A79">
      <w:pPr>
        <w:shd w:val="clear" w:color="auto" w:fill="FFFFFF"/>
        <w:spacing w:before="72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Актуализация документации</w:t>
      </w:r>
      <w:r w:rsidR="00590A79"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по охране труда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 1 января 2021 года отменено более 100 нормативных документов, которые ранее регламентировали мероприятия по охране труда. В том числе с 1 января </w:t>
      </w:r>
      <w:hyperlink r:id="rId12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Постановлением Правительства от 08.10.2020 № 1631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отменено действие 111 </w:t>
      </w:r>
      <w:proofErr w:type="spellStart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СанПиН</w:t>
      </w:r>
      <w:proofErr w:type="spellEnd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 рамках «регуляторной гильотины».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Например, отменен </w:t>
      </w:r>
      <w:proofErr w:type="spellStart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СанПиН</w:t>
      </w:r>
      <w:proofErr w:type="spellEnd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2.2.2/2.4.1340-03 («Гигиенические требования к персональным электронно-вычислительным машинам и организации работы»), то есть требования к использованию компьютеров. Согласно этому </w:t>
      </w:r>
      <w:proofErr w:type="spellStart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СанПиН</w:t>
      </w:r>
      <w:proofErr w:type="spellEnd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работодатель был обязан оборудовать рабочее место сотрудника, пользующегося компьютером, подставкой для ног, а также предоставить ему эргономичный рабочий стол и стул.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В связи с отменой документов в инструкции по охране труда для офисного персонала нужно внести соответствующие изменения. Чтобы не оказалось, что в инструкции остались требования недействующего нормативного документа, следует их пересмотреть.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Убедитесь с том, что все документы актуализированы и в них не содержатся отсылки к источникам, утратившим силу.</w:t>
      </w:r>
    </w:p>
    <w:p w:rsidR="00590A79" w:rsidRPr="00590A79" w:rsidRDefault="007F587A" w:rsidP="00590A79">
      <w:pPr>
        <w:shd w:val="clear" w:color="auto" w:fill="FFFFFF"/>
        <w:spacing w:before="72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4. Проведение внеочередной</w:t>
      </w:r>
      <w:r w:rsidR="00590A79"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проверку знаний по охране труда</w:t>
      </w:r>
    </w:p>
    <w:p w:rsidR="007F587A" w:rsidRPr="00590A79" w:rsidRDefault="00590A79" w:rsidP="007F587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Эта необходимость связана с тем, что 1 января 2021 года вступили в силу 38 новых приказов Минтруда, которые вводят правила по охране труда. В связи с этим у работодателей возникла обязанность срочно провести внеочередную проверку знаний в том случае, если у них есть работники, относящиеся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компания не проведет внеочередную проверку знаний, то она рискует быть оштрафованной — за каждого необученного сотрудника на сумму до 130 000 руб. (</w:t>
      </w:r>
      <w:hyperlink r:id="rId13" w:anchor="h13338" w:tgtFrame="_top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 xml:space="preserve">ч. 3 ст. 5.27.1 </w:t>
        </w:r>
        <w:proofErr w:type="spellStart"/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КоАП</w:t>
        </w:r>
        <w:proofErr w:type="spellEnd"/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 xml:space="preserve"> РФ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590A79" w:rsidRPr="00590A79" w:rsidRDefault="007F587A" w:rsidP="00590A79">
      <w:pPr>
        <w:shd w:val="clear" w:color="auto" w:fill="FFFFFF"/>
        <w:spacing w:before="72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5. Н</w:t>
      </w:r>
      <w:r w:rsidR="00590A79"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овый проект </w:t>
      </w:r>
      <w:proofErr w:type="spellStart"/>
      <w:r w:rsidR="00590A79" w:rsidRPr="00590A7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профстандарта</w:t>
      </w:r>
      <w:proofErr w:type="spellEnd"/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 1 сентября 2021 года начнет действовать новый проект </w:t>
      </w:r>
      <w:proofErr w:type="spellStart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профстандарта</w:t>
      </w:r>
      <w:proofErr w:type="spellEnd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, который вводит новые должности в сфере охраны труда: младший специалист по охране труда, специалист по охране труда, ведущий специалист по охране труда (</w:t>
      </w:r>
      <w:hyperlink r:id="rId14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Приказ Министерства труда и социальной защиты Российской Федерации от 22.04.2021 N 274н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).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Также появятся новые экспертные должности: эксперт по условиям труда, консультант по условиям и охране труда и управлению профессиональными рисками, инструктор по условиям и охране труда.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 </w:t>
      </w:r>
      <w:hyperlink r:id="rId15" w:anchor="h5562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ст. 217 ТК РФ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специалист по охране труда должен иметь «соответствующую подготовку или опыт работы в этой области». Чтобы соответствовать </w:t>
      </w:r>
      <w:proofErr w:type="spellStart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профстандартам</w:t>
      </w:r>
      <w:proofErr w:type="spellEnd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нужно пройти курсы </w:t>
      </w:r>
      <w:proofErr w:type="spellStart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профпереподготовки</w:t>
      </w:r>
      <w:proofErr w:type="spellEnd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590A79" w:rsidRPr="00590A79" w:rsidRDefault="00590A79" w:rsidP="00590A7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Профстандарт</w:t>
      </w:r>
      <w:proofErr w:type="spellEnd"/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«Специалист в области охраны труда» утвержден </w:t>
      </w:r>
      <w:hyperlink r:id="rId16" w:tgtFrame="_blank" w:history="1">
        <w:r w:rsidRPr="00590A7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</w:rPr>
          <w:t>Приказом Минтруда РФ от 4.08.2014 № 524н</w:t>
        </w:r>
      </w:hyperlink>
      <w:r w:rsidRPr="00590A79">
        <w:rPr>
          <w:rFonts w:ascii="Times New Roman" w:eastAsia="Times New Roman" w:hAnsi="Times New Roman" w:cs="Times New Roman"/>
          <w:color w:val="222222"/>
          <w:sz w:val="28"/>
          <w:szCs w:val="28"/>
        </w:rPr>
        <w:t>. Он обязателен для применения в части требований к квалификации специалистов.</w:t>
      </w:r>
    </w:p>
    <w:p w:rsidR="004227BB" w:rsidRDefault="004227BB"/>
    <w:sectPr w:rsidR="0042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7092F"/>
    <w:multiLevelType w:val="multilevel"/>
    <w:tmpl w:val="F85A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16245"/>
    <w:multiLevelType w:val="multilevel"/>
    <w:tmpl w:val="7AA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C82DD2"/>
    <w:multiLevelType w:val="multilevel"/>
    <w:tmpl w:val="3556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C6FCF"/>
    <w:multiLevelType w:val="multilevel"/>
    <w:tmpl w:val="48F8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45046"/>
    <w:multiLevelType w:val="multilevel"/>
    <w:tmpl w:val="8C04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0A79"/>
    <w:rsid w:val="004227BB"/>
    <w:rsid w:val="00590A79"/>
    <w:rsid w:val="007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0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90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A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90A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9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0A79"/>
    <w:rPr>
      <w:color w:val="0000FF"/>
      <w:u w:val="single"/>
    </w:rPr>
  </w:style>
  <w:style w:type="character" w:styleId="a5">
    <w:name w:val="Emphasis"/>
    <w:basedOn w:val="a0"/>
    <w:uiPriority w:val="20"/>
    <w:qFormat/>
    <w:rsid w:val="00590A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375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38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4703&amp;p=1210&amp;utm_source=yandex&amp;utm_medium=organic&amp;utm_referer=yandex.ru&amp;utm_startpage=kontur.ru%2Farticles%2F4226&amp;utm_orderpage=kontur.ru%2Farticles%2F4226" TargetMode="External"/><Relationship Id="rId13" Type="http://schemas.openxmlformats.org/officeDocument/2006/relationships/hyperlink" Target="https://normativ.kontur.ru/document?moduleId=1&amp;documentId=390377&amp;p=1210&amp;utm_source=yandex&amp;utm_medium=organic&amp;utm_referer=yandex.ru&amp;utm_startpage=kontur.ru%2Farticles%2F4226&amp;utm_orderpage=kontur.ru%2Farticles%2F422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3143&amp;cwi=0&amp;p=1210&amp;utm_source=yandex&amp;utm_medium=organic&amp;utm_referer=yandex.ru&amp;utm_startpage=kontur.ru%2Farticles%2F4226&amp;utm_orderpage=kontur.ru%2Farticles%2F4226" TargetMode="External"/><Relationship Id="rId12" Type="http://schemas.openxmlformats.org/officeDocument/2006/relationships/hyperlink" Target="https://normativ.kontur.ru/document?moduleId=1&amp;documentId=380523&amp;p=1210&amp;utm_source=yandex&amp;utm_medium=organic&amp;utm_referer=yandex.ru&amp;utm_startpage=kontur.ru%2Farticles%2F4226&amp;utm_orderpage=kontur.ru%2Farticles%2F422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72401&amp;p=1210&amp;utm_source=yandex&amp;utm_medium=organic&amp;utm_referer=yandex.ru&amp;utm_startpage=kontur.ru%2Farticles%2F4226&amp;utm_orderpage=kontur.ru%2Farticles%2F42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7088&amp;p=1210&amp;utm_source=yandex&amp;utm_medium=organic&amp;utm_referer=yandex.ru&amp;utm_startpage=kontur.ru%2Farticles%2F4226&amp;utm_orderpage=kontur.ru%2Farticles%2F4226" TargetMode="External"/><Relationship Id="rId11" Type="http://schemas.openxmlformats.org/officeDocument/2006/relationships/hyperlink" Target="https://normativ.kontur.ru/document?moduleId=1&amp;documentId=367424&amp;p=1210&amp;utm_source=yandex&amp;utm_medium=organic&amp;utm_referer=yandex.ru&amp;utm_startpage=kontur.ru%2Farticles%2F4226&amp;utm_orderpage=kontur.ru%2Farticles%2F4226" TargetMode="External"/><Relationship Id="rId5" Type="http://schemas.openxmlformats.org/officeDocument/2006/relationships/hyperlink" Target="https://rostrud.gov.ru/rostrud/deyatelnost/?CAT_ID=10283&amp;p=1210&amp;utm_source=yandex&amp;utm_medium=organic&amp;utm_referer=yandex.ru&amp;utm_startpage=kontur.ru%2Farticles%2F4226&amp;utm_orderpage=kontur.ru%2Farticles%2F4226" TargetMode="External"/><Relationship Id="rId15" Type="http://schemas.openxmlformats.org/officeDocument/2006/relationships/hyperlink" Target="https://normativ.kontur.ru/document?moduleId=1&amp;documentId=389763&amp;p=1210&amp;utm_source=yandex&amp;utm_medium=organic&amp;utm_referer=yandex.ru&amp;utm_startpage=kontur.ru%2Farticles%2F4226&amp;utm_orderpage=kontur.ru%2Farticles%2F4226" TargetMode="External"/><Relationship Id="rId10" Type="http://schemas.openxmlformats.org/officeDocument/2006/relationships/hyperlink" Target="https://normativ.kontur.ru/document?moduleId=1&amp;documentId=382649&amp;cwi=267&amp;p=1210&amp;utm_source=yandex&amp;utm_medium=organic&amp;utm_referer=yandex.ru&amp;utm_startpage=kontur.ru%2Farticles%2F4226&amp;utm_orderpage=kontur.ru%2Farticles%2F4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4703&amp;p=1210&amp;utm_source=yandex&amp;utm_medium=organic&amp;utm_referer=yandex.ru&amp;utm_startpage=kontur.ru%2Farticles%2F4226&amp;utm_orderpage=kontur.ru%2Farticles%2F4226" TargetMode="External"/><Relationship Id="rId14" Type="http://schemas.openxmlformats.org/officeDocument/2006/relationships/hyperlink" Target="https://normativ.kontur.ru/document?moduleId=1100&amp;documentId=20242&amp;p=1210&amp;utm_source=yandex&amp;utm_medium=organic&amp;utm_referer=yandex.ru&amp;utm_startpage=kontur.ru%2Farticles%2F4226&amp;utm_orderpage=kontur.ru%2Farticles%2F42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 Н.В.</dc:creator>
  <cp:keywords/>
  <dc:description/>
  <cp:lastModifiedBy>Солдатенко Н.В.</cp:lastModifiedBy>
  <cp:revision>4</cp:revision>
  <dcterms:created xsi:type="dcterms:W3CDTF">2022-03-22T02:45:00Z</dcterms:created>
  <dcterms:modified xsi:type="dcterms:W3CDTF">2022-03-22T03:42:00Z</dcterms:modified>
</cp:coreProperties>
</file>